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9BA0D" w14:textId="0C6286E2"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 xml:space="preserve">3GPP TSG RAN WG1 </w:t>
      </w:r>
      <w:r w:rsidR="00B8359A">
        <w:rPr>
          <w:rFonts w:ascii="Times New Roman" w:eastAsia="SimSun" w:hAnsi="Times New Roman"/>
          <w:b/>
          <w:sz w:val="24"/>
          <w:lang w:val="en-US" w:eastAsia="zh-CN"/>
        </w:rPr>
        <w:t xml:space="preserve">Ad-Hoc </w:t>
      </w:r>
      <w:r w:rsidR="00B8359A" w:rsidRPr="001C5B0C">
        <w:rPr>
          <w:rFonts w:ascii="Times New Roman" w:eastAsia="SimSun" w:hAnsi="Times New Roman"/>
          <w:b/>
          <w:sz w:val="24"/>
          <w:lang w:val="en-US" w:eastAsia="zh-CN"/>
        </w:rPr>
        <w:t xml:space="preserve">Meeting </w:t>
      </w:r>
      <w:r w:rsidR="00B8359A">
        <w:rPr>
          <w:rFonts w:ascii="Times New Roman" w:eastAsia="SimSun" w:hAnsi="Times New Roman"/>
          <w:b/>
          <w:sz w:val="24"/>
          <w:lang w:val="en-US" w:eastAsia="zh-CN"/>
        </w:rPr>
        <w:t>1901</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F24445">
        <w:rPr>
          <w:rFonts w:ascii="Times New Roman" w:eastAsia="SimSun" w:hAnsi="Times New Roman"/>
          <w:b/>
          <w:sz w:val="24"/>
          <w:lang w:val="en-US" w:eastAsia="zh-CN"/>
        </w:rPr>
        <w:t xml:space="preserve">  </w:t>
      </w:r>
      <w:r w:rsidR="002A569A">
        <w:rPr>
          <w:rFonts w:ascii="Times New Roman" w:eastAsia="SimSun" w:hAnsi="Times New Roman"/>
          <w:b/>
          <w:sz w:val="24"/>
          <w:lang w:val="en-US" w:eastAsia="zh-CN"/>
        </w:rPr>
        <w:t>R1-19</w:t>
      </w:r>
      <w:r w:rsidR="008D5CA8">
        <w:rPr>
          <w:rFonts w:ascii="Times New Roman" w:eastAsia="SimSun" w:hAnsi="Times New Roman"/>
          <w:b/>
          <w:sz w:val="24"/>
          <w:lang w:val="en-US" w:eastAsia="zh-CN"/>
        </w:rPr>
        <w:t>00976</w:t>
      </w:r>
    </w:p>
    <w:p w14:paraId="44CF807C" w14:textId="2116BD95" w:rsidR="002A569A" w:rsidRDefault="002A569A" w:rsidP="002A569A">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Taipei, Taiwan, 21</w:t>
      </w:r>
      <w:r w:rsidRPr="00D35CAA">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D35CAA">
        <w:rPr>
          <w:rFonts w:ascii="Times New Roman" w:eastAsia="SimSun" w:hAnsi="Times New Roman"/>
          <w:b/>
          <w:sz w:val="24"/>
          <w:lang w:val="en-US" w:eastAsia="zh-CN"/>
        </w:rPr>
        <w:t>– 25</w:t>
      </w:r>
      <w:r w:rsidRPr="00D35C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w:t>
      </w:r>
      <w:r w:rsidRPr="00D35CAA">
        <w:rPr>
          <w:rFonts w:ascii="Times New Roman" w:eastAsia="SimSun" w:hAnsi="Times New Roman"/>
          <w:b/>
          <w:sz w:val="24"/>
          <w:lang w:val="en-US" w:eastAsia="zh-CN"/>
        </w:rPr>
        <w:t xml:space="preserve"> January</w:t>
      </w:r>
      <w:r w:rsidR="00086AC4">
        <w:rPr>
          <w:rFonts w:ascii="Times New Roman" w:eastAsia="SimSun" w:hAnsi="Times New Roman"/>
          <w:b/>
          <w:sz w:val="24"/>
          <w:lang w:val="en-US" w:eastAsia="zh-CN"/>
        </w:rPr>
        <w:t>,</w:t>
      </w:r>
      <w:bookmarkStart w:id="0" w:name="_GoBack"/>
      <w:bookmarkEnd w:id="0"/>
      <w:r w:rsidRPr="00D35CAA">
        <w:rPr>
          <w:rFonts w:ascii="Times New Roman" w:eastAsia="SimSun" w:hAnsi="Times New Roman"/>
          <w:b/>
          <w:sz w:val="24"/>
          <w:lang w:val="en-US" w:eastAsia="zh-CN"/>
        </w:rPr>
        <w:t xml:space="preserve"> 2019</w:t>
      </w:r>
    </w:p>
    <w:p w14:paraId="2F39BA0F" w14:textId="77777777" w:rsidR="001E0E46" w:rsidRPr="005804A7" w:rsidRDefault="001E0E46" w:rsidP="00FC6469">
      <w:pPr>
        <w:pStyle w:val="CRCoverPage"/>
        <w:tabs>
          <w:tab w:val="left" w:pos="1980"/>
        </w:tabs>
        <w:jc w:val="both"/>
        <w:rPr>
          <w:rFonts w:ascii="Times New Roman" w:hAnsi="Times New Roman"/>
          <w:b/>
          <w:bCs/>
          <w:sz w:val="24"/>
          <w:lang w:val="en-US"/>
        </w:rPr>
      </w:pPr>
    </w:p>
    <w:p w14:paraId="2F39BA10" w14:textId="6E1BC67A" w:rsidR="00FA20F7" w:rsidRPr="005804A7" w:rsidRDefault="002813A0" w:rsidP="00FC64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 xml:space="preserve">Agenda Item: </w:t>
      </w:r>
      <w:r>
        <w:rPr>
          <w:rFonts w:ascii="Times New Roman" w:hAnsi="Times New Roman"/>
          <w:b/>
          <w:bCs/>
          <w:sz w:val="24"/>
          <w:lang w:val="en-US"/>
        </w:rPr>
        <w:tab/>
      </w:r>
      <w:r w:rsidR="008D5CA8">
        <w:rPr>
          <w:rFonts w:ascii="Times New Roman" w:hAnsi="Times New Roman"/>
          <w:b/>
          <w:bCs/>
          <w:sz w:val="24"/>
          <w:lang w:val="en-US"/>
        </w:rPr>
        <w:t>7.2.4.1.5</w:t>
      </w:r>
    </w:p>
    <w:p w14:paraId="2F39BA11" w14:textId="77777777"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2F39BA12" w14:textId="77777777"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2813A0" w:rsidRPr="002813A0">
        <w:rPr>
          <w:rFonts w:ascii="Times New Roman" w:hAnsi="Times New Roman" w:cs="Times New Roman"/>
          <w:b/>
          <w:bCs/>
          <w:sz w:val="24"/>
        </w:rPr>
        <w:t>Preliminary Link Level Evaluations on Reference Signal for NR V2X</w:t>
      </w:r>
    </w:p>
    <w:p w14:paraId="2F39BA13" w14:textId="7777777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2F39BA14" w14:textId="77777777" w:rsidR="00261A3A" w:rsidRPr="005804A7" w:rsidRDefault="00A35469" w:rsidP="00C34D28">
      <w:pPr>
        <w:pStyle w:val="Heading1"/>
        <w:rPr>
          <w:rFonts w:ascii="Times New Roman" w:hAnsi="Times New Roman"/>
          <w:b/>
          <w:sz w:val="32"/>
          <w:szCs w:val="32"/>
        </w:rPr>
      </w:pPr>
      <w:bookmarkStart w:id="1" w:name="_Ref513464071"/>
      <w:r w:rsidRPr="005804A7">
        <w:rPr>
          <w:rFonts w:ascii="Times New Roman" w:hAnsi="Times New Roman"/>
          <w:b/>
          <w:sz w:val="32"/>
          <w:szCs w:val="32"/>
        </w:rPr>
        <w:t>Introduction</w:t>
      </w:r>
      <w:bookmarkEnd w:id="1"/>
    </w:p>
    <w:p w14:paraId="2F39BA15" w14:textId="53F07513" w:rsidR="001D5967" w:rsidRDefault="001D5967" w:rsidP="001D5967">
      <w:pPr>
        <w:jc w:val="both"/>
        <w:rPr>
          <w:rFonts w:ascii="Times New Roman" w:hAnsi="Times New Roman" w:cs="Times New Roman"/>
        </w:rPr>
      </w:pPr>
      <w:r>
        <w:rPr>
          <w:rFonts w:ascii="Times New Roman" w:hAnsi="Times New Roman" w:cs="Times New Roman"/>
        </w:rPr>
        <w:t xml:space="preserve">In </w:t>
      </w:r>
      <w:r w:rsidR="006F2F3C">
        <w:rPr>
          <w:rFonts w:ascii="Times New Roman" w:hAnsi="Times New Roman" w:cs="Times New Roman"/>
        </w:rPr>
        <w:t xml:space="preserve">the </w:t>
      </w:r>
      <w:r w:rsidR="0017007C">
        <w:rPr>
          <w:rFonts w:ascii="Times New Roman" w:hAnsi="Times New Roman" w:cs="Times New Roman"/>
        </w:rPr>
        <w:t>WG1 #95</w:t>
      </w:r>
      <w:r>
        <w:rPr>
          <w:rFonts w:ascii="Times New Roman" w:hAnsi="Times New Roman" w:cs="Times New Roman"/>
        </w:rPr>
        <w:t xml:space="preserve"> meeting, the following were agreed on </w:t>
      </w:r>
      <w:r w:rsidR="006F2F3C">
        <w:rPr>
          <w:rFonts w:ascii="Times New Roman" w:hAnsi="Times New Roman" w:cs="Times New Roman"/>
        </w:rPr>
        <w:t xml:space="preserve">for </w:t>
      </w:r>
      <w:r>
        <w:rPr>
          <w:rFonts w:ascii="Times New Roman" w:hAnsi="Times New Roman" w:cs="Times New Roman"/>
        </w:rPr>
        <w:t>the physical</w:t>
      </w:r>
      <w:r w:rsidR="009676FF">
        <w:rPr>
          <w:rFonts w:ascii="Times New Roman" w:hAnsi="Times New Roman" w:cs="Times New Roman"/>
        </w:rPr>
        <w:t xml:space="preserve"> la</w:t>
      </w:r>
      <w:r w:rsidR="000059A6">
        <w:rPr>
          <w:rFonts w:ascii="Times New Roman" w:hAnsi="Times New Roman" w:cs="Times New Roman"/>
        </w:rPr>
        <w:t>y</w:t>
      </w:r>
      <w:r w:rsidR="009676FF">
        <w:rPr>
          <w:rFonts w:ascii="Times New Roman" w:hAnsi="Times New Roman" w:cs="Times New Roman"/>
        </w:rPr>
        <w:t>er structure [1].</w:t>
      </w:r>
    </w:p>
    <w:p w14:paraId="5936EF34" w14:textId="77777777" w:rsidR="00DC05BC" w:rsidRPr="00DC05BC" w:rsidRDefault="00DC05BC" w:rsidP="00DC05BC">
      <w:pPr>
        <w:rPr>
          <w:rFonts w:ascii="Times New Roman" w:hAnsi="Times New Roman" w:cs="Times New Roman"/>
          <w:i/>
          <w:szCs w:val="20"/>
          <w:lang w:eastAsia="x-none"/>
        </w:rPr>
      </w:pPr>
      <w:r w:rsidRPr="00DC05BC">
        <w:rPr>
          <w:rFonts w:ascii="Times New Roman" w:hAnsi="Times New Roman" w:cs="Times New Roman"/>
          <w:i/>
          <w:szCs w:val="20"/>
          <w:highlight w:val="green"/>
          <w:lang w:eastAsia="x-none"/>
        </w:rPr>
        <w:t>Agreements</w:t>
      </w:r>
      <w:r w:rsidRPr="00DC05BC">
        <w:rPr>
          <w:rFonts w:ascii="Times New Roman" w:hAnsi="Times New Roman" w:cs="Times New Roman"/>
          <w:i/>
          <w:szCs w:val="20"/>
          <w:lang w:eastAsia="x-none"/>
        </w:rPr>
        <w:t>:</w:t>
      </w:r>
    </w:p>
    <w:p w14:paraId="2B83793B" w14:textId="77777777" w:rsidR="00DC05BC" w:rsidRPr="00DC05BC" w:rsidRDefault="00DC05BC" w:rsidP="0023798E">
      <w:pPr>
        <w:numPr>
          <w:ilvl w:val="0"/>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At least CP-OFDM is supported.</w:t>
      </w:r>
    </w:p>
    <w:p w14:paraId="6DCE9004" w14:textId="77777777" w:rsidR="00DC05BC" w:rsidRPr="00DC05BC" w:rsidRDefault="00DC05BC" w:rsidP="0023798E">
      <w:pPr>
        <w:numPr>
          <w:ilvl w:val="0"/>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Continue study on whether to support DFT-S-OFDM including the potential issues and the following potential benefit:</w:t>
      </w:r>
    </w:p>
    <w:p w14:paraId="2877E383" w14:textId="77777777" w:rsidR="00DC05BC" w:rsidRPr="00DC05BC" w:rsidRDefault="00DC05BC" w:rsidP="0023798E">
      <w:pPr>
        <w:numPr>
          <w:ilvl w:val="1"/>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Synchronization coverage enhancement</w:t>
      </w:r>
    </w:p>
    <w:p w14:paraId="1A5FEE63" w14:textId="77777777" w:rsidR="00DC05BC" w:rsidRPr="00DC05BC" w:rsidRDefault="00DC05BC" w:rsidP="0023798E">
      <w:pPr>
        <w:numPr>
          <w:ilvl w:val="1"/>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PSCCH coverage enhancement, e.g., with Option 2 of PSCCH/PSSCH multiplexing with the restriction that PSCCH and PSSCH use adjacent frequency resources</w:t>
      </w:r>
    </w:p>
    <w:p w14:paraId="6D48FE9D" w14:textId="77777777" w:rsidR="00DC05BC" w:rsidRPr="00DC05BC" w:rsidRDefault="00DC05BC" w:rsidP="0023798E">
      <w:pPr>
        <w:numPr>
          <w:ilvl w:val="1"/>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Feedback channel coverage enhancement</w:t>
      </w:r>
    </w:p>
    <w:p w14:paraId="245CC526" w14:textId="77777777" w:rsidR="00DC05BC" w:rsidRPr="00DC05BC" w:rsidRDefault="00DC05BC" w:rsidP="0023798E">
      <w:pPr>
        <w:numPr>
          <w:ilvl w:val="0"/>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A single waveform is used in all the sidelink channels in a carrier.</w:t>
      </w:r>
    </w:p>
    <w:p w14:paraId="1603FCE1" w14:textId="77777777" w:rsidR="00DC05BC" w:rsidRPr="00DC05BC" w:rsidRDefault="00DC05BC" w:rsidP="0023798E">
      <w:pPr>
        <w:numPr>
          <w:ilvl w:val="1"/>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Note: A sequence based channel can be supported in any waveform.</w:t>
      </w:r>
    </w:p>
    <w:p w14:paraId="3208EE73" w14:textId="77777777" w:rsidR="00DC05BC" w:rsidRPr="00DC05BC" w:rsidRDefault="00DC05BC" w:rsidP="0023798E">
      <w:pPr>
        <w:numPr>
          <w:ilvl w:val="1"/>
          <w:numId w:val="11"/>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(Pre-)configuration will be used to determine the used waveform if the specification supports multiple waveforms.</w:t>
      </w:r>
    </w:p>
    <w:p w14:paraId="1BB079C9" w14:textId="77777777" w:rsidR="00DC05BC" w:rsidRPr="00DC05BC" w:rsidRDefault="00DC05BC" w:rsidP="00DC05BC">
      <w:pPr>
        <w:rPr>
          <w:rFonts w:ascii="Times New Roman" w:hAnsi="Times New Roman" w:cs="Times New Roman"/>
          <w:i/>
          <w:szCs w:val="20"/>
          <w:highlight w:val="green"/>
          <w:lang w:eastAsia="x-none"/>
        </w:rPr>
      </w:pPr>
    </w:p>
    <w:p w14:paraId="5C3CDCD9" w14:textId="77777777" w:rsidR="00DC05BC" w:rsidRPr="00DC05BC" w:rsidRDefault="00DC05BC" w:rsidP="00DC05BC">
      <w:pPr>
        <w:rPr>
          <w:rFonts w:ascii="Times New Roman" w:hAnsi="Times New Roman" w:cs="Times New Roman"/>
          <w:i/>
          <w:szCs w:val="20"/>
          <w:lang w:eastAsia="x-none"/>
        </w:rPr>
      </w:pPr>
      <w:r w:rsidRPr="00DC05BC">
        <w:rPr>
          <w:rFonts w:ascii="Times New Roman" w:hAnsi="Times New Roman" w:cs="Times New Roman"/>
          <w:i/>
          <w:szCs w:val="20"/>
          <w:highlight w:val="green"/>
          <w:lang w:eastAsia="x-none"/>
        </w:rPr>
        <w:t>Agreements</w:t>
      </w:r>
      <w:r w:rsidRPr="00DC05BC">
        <w:rPr>
          <w:rFonts w:ascii="Times New Roman" w:hAnsi="Times New Roman" w:cs="Times New Roman"/>
          <w:i/>
          <w:szCs w:val="20"/>
          <w:lang w:eastAsia="x-none"/>
        </w:rPr>
        <w:t>:</w:t>
      </w:r>
    </w:p>
    <w:p w14:paraId="25F15FF4" w14:textId="77777777" w:rsidR="00DC05BC" w:rsidRPr="00DC05BC" w:rsidRDefault="00DC05BC" w:rsidP="0023798E">
      <w:pPr>
        <w:numPr>
          <w:ilvl w:val="0"/>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For PSCCH/PSSCH in FR1, NR V2X supports normal CP for 15kHz, 30kHz, 60kHz, and extended CP for 60kHz.</w:t>
      </w:r>
    </w:p>
    <w:p w14:paraId="37FAD56E" w14:textId="77777777" w:rsidR="00DC05BC" w:rsidRPr="00DC05BC" w:rsidRDefault="00DC05BC" w:rsidP="0023798E">
      <w:pPr>
        <w:numPr>
          <w:ilvl w:val="1"/>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FFS extended CP for 30 kHz in FR1.</w:t>
      </w:r>
    </w:p>
    <w:p w14:paraId="2CDAA2DF" w14:textId="77777777" w:rsidR="00DC05BC" w:rsidRPr="00DC05BC" w:rsidRDefault="00DC05BC" w:rsidP="0023798E">
      <w:pPr>
        <w:numPr>
          <w:ilvl w:val="0"/>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FFS CP for PSCCH/PSSCH in FR2</w:t>
      </w:r>
    </w:p>
    <w:p w14:paraId="5AA70A8B" w14:textId="77777777" w:rsidR="00DC05BC" w:rsidRPr="00DC05BC" w:rsidRDefault="00DC05BC" w:rsidP="0023798E">
      <w:pPr>
        <w:numPr>
          <w:ilvl w:val="1"/>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E.g., NR V2X supports normal CP for 60kHz and 120kHz, and extended CP for 60kHz</w:t>
      </w:r>
    </w:p>
    <w:p w14:paraId="554C65EA" w14:textId="77777777" w:rsidR="00DC05BC" w:rsidRPr="00DC05BC" w:rsidRDefault="00DC05BC" w:rsidP="0023798E">
      <w:pPr>
        <w:numPr>
          <w:ilvl w:val="2"/>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FFS extended CP for 120 kHz in FR2.</w:t>
      </w:r>
    </w:p>
    <w:p w14:paraId="6EEE9FAA" w14:textId="32A9A90D" w:rsidR="00DC05BC" w:rsidRDefault="00DC05BC" w:rsidP="0023798E">
      <w:pPr>
        <w:numPr>
          <w:ilvl w:val="0"/>
          <w:numId w:val="12"/>
        </w:numPr>
        <w:spacing w:after="0" w:line="240" w:lineRule="auto"/>
        <w:jc w:val="both"/>
        <w:rPr>
          <w:rFonts w:ascii="Times New Roman" w:hAnsi="Times New Roman" w:cs="Times New Roman"/>
          <w:i/>
          <w:szCs w:val="20"/>
          <w:lang w:eastAsia="ko-KR"/>
        </w:rPr>
      </w:pPr>
      <w:r w:rsidRPr="00DC05BC">
        <w:rPr>
          <w:rFonts w:ascii="Times New Roman" w:hAnsi="Times New Roman" w:cs="Times New Roman"/>
          <w:i/>
          <w:szCs w:val="20"/>
          <w:lang w:eastAsia="ko-KR"/>
        </w:rPr>
        <w:t>Only one combination of CP length and SCS is used in a carrier at a given time for NR V2X UEs communicating with each other using SL</w:t>
      </w:r>
    </w:p>
    <w:p w14:paraId="31C72B92" w14:textId="77777777" w:rsidR="00DC05BC" w:rsidRPr="00DC05BC" w:rsidRDefault="00DC05BC" w:rsidP="00DC05BC">
      <w:pPr>
        <w:spacing w:after="0" w:line="240" w:lineRule="auto"/>
        <w:ind w:left="720"/>
        <w:jc w:val="both"/>
        <w:rPr>
          <w:rFonts w:ascii="Times New Roman" w:hAnsi="Times New Roman" w:cs="Times New Roman"/>
          <w:szCs w:val="20"/>
          <w:lang w:eastAsia="ko-KR"/>
        </w:rPr>
      </w:pPr>
    </w:p>
    <w:p w14:paraId="2F39BA45" w14:textId="77777777" w:rsidR="001D5967" w:rsidRDefault="001D5967" w:rsidP="000A5764">
      <w:pPr>
        <w:jc w:val="both"/>
        <w:rPr>
          <w:rFonts w:ascii="Times New Roman" w:hAnsi="Times New Roman" w:cs="Times New Roman"/>
        </w:rPr>
      </w:pPr>
      <w:r>
        <w:rPr>
          <w:rFonts w:ascii="Times New Roman" w:hAnsi="Times New Roman" w:cs="Times New Roman"/>
        </w:rPr>
        <w:t xml:space="preserve">In this </w:t>
      </w:r>
      <w:r w:rsidR="005D1D41">
        <w:rPr>
          <w:rFonts w:ascii="Times New Roman" w:hAnsi="Times New Roman" w:cs="Times New Roman"/>
        </w:rPr>
        <w:t>contribution</w:t>
      </w:r>
      <w:r>
        <w:rPr>
          <w:rFonts w:ascii="Times New Roman" w:hAnsi="Times New Roman" w:cs="Times New Roman"/>
        </w:rPr>
        <w:t>, we present link level simulation res</w:t>
      </w:r>
      <w:r w:rsidR="00387BCB">
        <w:rPr>
          <w:rFonts w:ascii="Times New Roman" w:hAnsi="Times New Roman" w:cs="Times New Roman"/>
        </w:rPr>
        <w:t>ults and discuss the DMRS design for NR V2X.</w:t>
      </w:r>
    </w:p>
    <w:p w14:paraId="2F39BA46" w14:textId="77777777" w:rsidR="001D5967" w:rsidRPr="005804A7" w:rsidRDefault="001D5967" w:rsidP="000A5764">
      <w:pPr>
        <w:jc w:val="both"/>
        <w:rPr>
          <w:rFonts w:ascii="Times New Roman" w:hAnsi="Times New Roman" w:cs="Times New Roman"/>
        </w:rPr>
      </w:pPr>
    </w:p>
    <w:p w14:paraId="2F39BA47" w14:textId="77777777" w:rsidR="004F0A81" w:rsidRDefault="00FD4F5B" w:rsidP="004F0A81">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Evaluation Results</w:t>
      </w:r>
    </w:p>
    <w:p w14:paraId="2F39BA48" w14:textId="77777777" w:rsidR="0071472C" w:rsidRPr="00C11552" w:rsidRDefault="0071472C" w:rsidP="0071472C">
      <w:pPr>
        <w:overflowPunct w:val="0"/>
        <w:autoSpaceDE w:val="0"/>
        <w:autoSpaceDN w:val="0"/>
        <w:adjustRightInd w:val="0"/>
        <w:spacing w:after="180" w:line="240" w:lineRule="auto"/>
        <w:contextualSpacing/>
        <w:textAlignment w:val="baseline"/>
        <w:rPr>
          <w:rFonts w:ascii="Times New Roman" w:hAnsi="Times New Roman" w:cs="Times New Roman"/>
          <w:lang w:eastAsia="ko-KR"/>
        </w:rPr>
      </w:pPr>
    </w:p>
    <w:p w14:paraId="2F39BA49" w14:textId="64E55281" w:rsidR="00915DBC" w:rsidRDefault="00363019" w:rsidP="00A353AD">
      <w:pPr>
        <w:jc w:val="both"/>
        <w:rPr>
          <w:rFonts w:ascii="Times New Roman" w:hAnsi="Times New Roman" w:cs="Times New Roman"/>
        </w:rPr>
      </w:pPr>
      <w:r w:rsidRPr="007D1A86">
        <w:rPr>
          <w:rFonts w:ascii="Times New Roman" w:hAnsi="Times New Roman" w:cs="Times New Roman"/>
        </w:rPr>
        <w:t xml:space="preserve">In the simulations, the BLER </w:t>
      </w:r>
      <w:r w:rsidR="00D67BDC">
        <w:rPr>
          <w:rFonts w:ascii="Times New Roman" w:hAnsi="Times New Roman" w:cs="Times New Roman"/>
        </w:rPr>
        <w:t>are evaluated by varying the MCS level</w:t>
      </w:r>
      <w:r w:rsidR="00CF520B" w:rsidRPr="007D1A86">
        <w:rPr>
          <w:rFonts w:ascii="Times New Roman" w:hAnsi="Times New Roman" w:cs="Times New Roman"/>
        </w:rPr>
        <w:t xml:space="preserve">, </w:t>
      </w:r>
      <w:r w:rsidRPr="007D1A86">
        <w:rPr>
          <w:rFonts w:ascii="Times New Roman" w:hAnsi="Times New Roman" w:cs="Times New Roman"/>
        </w:rPr>
        <w:t xml:space="preserve">number of </w:t>
      </w:r>
      <w:r w:rsidR="00CF520B" w:rsidRPr="007D1A86">
        <w:rPr>
          <w:rFonts w:ascii="Times New Roman" w:hAnsi="Times New Roman" w:cs="Times New Roman"/>
        </w:rPr>
        <w:t xml:space="preserve">DMRS symbols, subcarrier spacing, and </w:t>
      </w:r>
      <w:r w:rsidR="00D67BDC">
        <w:rPr>
          <w:rFonts w:ascii="Times New Roman" w:hAnsi="Times New Roman" w:cs="Times New Roman"/>
        </w:rPr>
        <w:t xml:space="preserve">relative </w:t>
      </w:r>
      <w:r w:rsidRPr="007D1A86">
        <w:rPr>
          <w:rFonts w:ascii="Times New Roman" w:hAnsi="Times New Roman" w:cs="Times New Roman"/>
        </w:rPr>
        <w:t>vehicular speed</w:t>
      </w:r>
      <w:r w:rsidR="00D67BDC">
        <w:rPr>
          <w:rFonts w:ascii="Times New Roman" w:hAnsi="Times New Roman" w:cs="Times New Roman"/>
        </w:rPr>
        <w:t xml:space="preserve">. </w:t>
      </w:r>
      <w:r w:rsidR="007D1A86" w:rsidRPr="007D1A86">
        <w:rPr>
          <w:rFonts w:ascii="Times New Roman" w:hAnsi="Times New Roman" w:cs="Times New Roman"/>
        </w:rPr>
        <w:t xml:space="preserve">Specifically, </w:t>
      </w:r>
      <w:r w:rsidR="00915DBC">
        <w:rPr>
          <w:rFonts w:ascii="Times New Roman" w:hAnsi="Times New Roman" w:cs="Times New Roman"/>
        </w:rPr>
        <w:t>the following parameters are used:</w:t>
      </w:r>
    </w:p>
    <w:p w14:paraId="2F39BA4A" w14:textId="77777777" w:rsidR="00915DBC" w:rsidRDefault="00915DBC" w:rsidP="00A353AD">
      <w:pPr>
        <w:jc w:val="both"/>
        <w:rPr>
          <w:rFonts w:ascii="Times New Roman" w:hAnsi="Times New Roman" w:cs="Times New Roman"/>
        </w:rPr>
      </w:pPr>
      <w:r>
        <w:rPr>
          <w:rFonts w:ascii="Times New Roman" w:hAnsi="Times New Roman" w:cs="Times New Roman"/>
        </w:rPr>
        <w:t>MCS: MCS1 (QPSK), MCS10 (16QAM), MCS17 (64QAM)</w:t>
      </w:r>
    </w:p>
    <w:p w14:paraId="2F39BA4B" w14:textId="77777777" w:rsidR="00915DBC" w:rsidRDefault="00915DBC" w:rsidP="00A353AD">
      <w:pPr>
        <w:jc w:val="both"/>
        <w:rPr>
          <w:rFonts w:ascii="Times New Roman" w:hAnsi="Times New Roman" w:cs="Times New Roman"/>
        </w:rPr>
      </w:pPr>
      <w:r>
        <w:rPr>
          <w:rFonts w:ascii="Times New Roman" w:hAnsi="Times New Roman" w:cs="Times New Roman"/>
        </w:rPr>
        <w:lastRenderedPageBreak/>
        <w:t>Relative vehicular speed: 3km/h, 120km/h, 280km/h, 500km/h</w:t>
      </w:r>
    </w:p>
    <w:p w14:paraId="2F39BA4C" w14:textId="77777777" w:rsidR="00915DBC" w:rsidRDefault="00915DBC" w:rsidP="00A353AD">
      <w:pPr>
        <w:jc w:val="both"/>
        <w:rPr>
          <w:rFonts w:ascii="Times New Roman" w:hAnsi="Times New Roman" w:cs="Times New Roman"/>
        </w:rPr>
      </w:pPr>
      <w:r>
        <w:rPr>
          <w:rFonts w:ascii="Times New Roman" w:hAnsi="Times New Roman" w:cs="Times New Roman"/>
        </w:rPr>
        <w:t>SCS: 15</w:t>
      </w:r>
      <w:r w:rsidR="00563E81">
        <w:rPr>
          <w:rFonts w:ascii="Times New Roman" w:hAnsi="Times New Roman" w:cs="Times New Roman"/>
        </w:rPr>
        <w:t xml:space="preserve"> </w:t>
      </w:r>
      <w:r>
        <w:rPr>
          <w:rFonts w:ascii="Times New Roman" w:hAnsi="Times New Roman" w:cs="Times New Roman"/>
        </w:rPr>
        <w:t>kHz, 30</w:t>
      </w:r>
      <w:r w:rsidR="00563E81">
        <w:rPr>
          <w:rFonts w:ascii="Times New Roman" w:hAnsi="Times New Roman" w:cs="Times New Roman"/>
        </w:rPr>
        <w:t xml:space="preserve"> </w:t>
      </w:r>
      <w:r>
        <w:rPr>
          <w:rFonts w:ascii="Times New Roman" w:hAnsi="Times New Roman" w:cs="Times New Roman"/>
        </w:rPr>
        <w:t>kHz, 60</w:t>
      </w:r>
      <w:r w:rsidR="00563E81">
        <w:rPr>
          <w:rFonts w:ascii="Times New Roman" w:hAnsi="Times New Roman" w:cs="Times New Roman"/>
        </w:rPr>
        <w:t xml:space="preserve"> </w:t>
      </w:r>
      <w:r>
        <w:rPr>
          <w:rFonts w:ascii="Times New Roman" w:hAnsi="Times New Roman" w:cs="Times New Roman"/>
        </w:rPr>
        <w:t>kHz</w:t>
      </w:r>
    </w:p>
    <w:p w14:paraId="2F39BA4D" w14:textId="03DB5278" w:rsidR="00CA39E6" w:rsidRDefault="00257C8E" w:rsidP="00A353AD">
      <w:pPr>
        <w:jc w:val="both"/>
        <w:rPr>
          <w:rFonts w:ascii="Times New Roman" w:hAnsi="Times New Roman" w:cs="Times New Roman"/>
        </w:rPr>
      </w:pPr>
      <w:r>
        <w:rPr>
          <w:rFonts w:ascii="Times New Roman" w:hAnsi="Times New Roman" w:cs="Times New Roman"/>
        </w:rPr>
        <w:t xml:space="preserve">The </w:t>
      </w:r>
      <w:r w:rsidR="007D1A86" w:rsidRPr="007D1A86">
        <w:rPr>
          <w:rFonts w:ascii="Times New Roman" w:hAnsi="Times New Roman" w:cs="Times New Roman"/>
        </w:rPr>
        <w:t xml:space="preserve">two slot formats with two and four DMRS symbols </w:t>
      </w:r>
      <w:r>
        <w:rPr>
          <w:rFonts w:ascii="Times New Roman" w:hAnsi="Times New Roman" w:cs="Times New Roman"/>
        </w:rPr>
        <w:t xml:space="preserve">and the DMRS configuration are shown </w:t>
      </w:r>
      <w:r w:rsidR="007D1A86" w:rsidRPr="007D1A86">
        <w:rPr>
          <w:rFonts w:ascii="Times New Roman" w:hAnsi="Times New Roman" w:cs="Times New Roman"/>
        </w:rPr>
        <w:fldChar w:fldCharType="begin"/>
      </w:r>
      <w:r w:rsidR="007D1A86" w:rsidRPr="007D1A86">
        <w:rPr>
          <w:rFonts w:ascii="Times New Roman" w:hAnsi="Times New Roman" w:cs="Times New Roman"/>
        </w:rPr>
        <w:instrText xml:space="preserve"> REF _Ref528887996 \h </w:instrText>
      </w:r>
      <w:r w:rsidR="007D1A86">
        <w:rPr>
          <w:rFonts w:ascii="Times New Roman" w:hAnsi="Times New Roman" w:cs="Times New Roman"/>
        </w:rPr>
        <w:instrText xml:space="preserve"> \* MERGEFORMAT </w:instrText>
      </w:r>
      <w:r w:rsidR="007D1A86" w:rsidRPr="007D1A86">
        <w:rPr>
          <w:rFonts w:ascii="Times New Roman" w:hAnsi="Times New Roman" w:cs="Times New Roman"/>
        </w:rPr>
      </w:r>
      <w:r w:rsidR="007D1A86" w:rsidRPr="007D1A86">
        <w:rPr>
          <w:rFonts w:ascii="Times New Roman" w:hAnsi="Times New Roman" w:cs="Times New Roman"/>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1</w:t>
      </w:r>
      <w:r w:rsidR="007D1A86" w:rsidRPr="007D1A86">
        <w:rPr>
          <w:rFonts w:ascii="Times New Roman" w:hAnsi="Times New Roman" w:cs="Times New Roman"/>
        </w:rPr>
        <w:fldChar w:fldCharType="end"/>
      </w:r>
      <w:r>
        <w:rPr>
          <w:rFonts w:ascii="Times New Roman" w:hAnsi="Times New Roman" w:cs="Times New Roman"/>
        </w:rPr>
        <w:t>.</w:t>
      </w:r>
    </w:p>
    <w:p w14:paraId="1DB1CF92" w14:textId="77777777" w:rsidR="006C5795" w:rsidRDefault="006C5795" w:rsidP="00A353AD">
      <w:pPr>
        <w:jc w:val="both"/>
        <w:rPr>
          <w:rFonts w:ascii="Times New Roman" w:hAnsi="Times New Roman" w:cs="Times New Roman"/>
        </w:rPr>
      </w:pPr>
    </w:p>
    <w:p w14:paraId="2F39BA4E" w14:textId="45BBF317" w:rsidR="007D1A86" w:rsidRDefault="006C5795" w:rsidP="007D1A86">
      <w:pPr>
        <w:keepNext/>
        <w:jc w:val="both"/>
      </w:pPr>
      <w:r w:rsidRPr="006C5795">
        <w:rPr>
          <w:noProof/>
        </w:rPr>
        <w:drawing>
          <wp:inline distT="0" distB="0" distL="0" distR="0" wp14:anchorId="56698F39" wp14:editId="17E944E9">
            <wp:extent cx="5024923" cy="12496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4305" cy="1252013"/>
                    </a:xfrm>
                    <a:prstGeom prst="rect">
                      <a:avLst/>
                    </a:prstGeom>
                  </pic:spPr>
                </pic:pic>
              </a:graphicData>
            </a:graphic>
          </wp:inline>
        </w:drawing>
      </w:r>
    </w:p>
    <w:p w14:paraId="2F39BA4F" w14:textId="4AC83697" w:rsidR="00594EE4" w:rsidRPr="00594EE4" w:rsidRDefault="00594EE4" w:rsidP="0023798E">
      <w:pPr>
        <w:pStyle w:val="ListParagraph"/>
        <w:keepNext/>
        <w:numPr>
          <w:ilvl w:val="0"/>
          <w:numId w:val="10"/>
        </w:numPr>
        <w:jc w:val="both"/>
        <w:rPr>
          <w:rFonts w:ascii="Times New Roman" w:hAnsi="Times New Roman" w:cs="Times New Roman"/>
        </w:rPr>
      </w:pPr>
      <w:r w:rsidRPr="00594EE4">
        <w:rPr>
          <w:rFonts w:ascii="Times New Roman" w:hAnsi="Times New Roman" w:cs="Times New Roman"/>
        </w:rPr>
        <w:t>Slot formats                      (b) DMRS configuration</w:t>
      </w:r>
    </w:p>
    <w:p w14:paraId="2F39BA50" w14:textId="0C62CFF8" w:rsidR="00CA39E6" w:rsidRPr="007D1A86" w:rsidRDefault="007D1A86" w:rsidP="0015703C">
      <w:pPr>
        <w:pStyle w:val="Caption"/>
        <w:rPr>
          <w:rFonts w:ascii="Times New Roman" w:hAnsi="Times New Roman" w:cs="Times New Roman"/>
          <w:sz w:val="20"/>
        </w:rPr>
      </w:pPr>
      <w:bookmarkStart w:id="2" w:name="_Ref528887996"/>
      <w:r w:rsidRPr="007D1A86">
        <w:rPr>
          <w:rFonts w:ascii="Times New Roman" w:hAnsi="Times New Roman" w:cs="Times New Roman"/>
          <w:sz w:val="20"/>
        </w:rPr>
        <w:t xml:space="preserve">Figure </w:t>
      </w:r>
      <w:r w:rsidRPr="007D1A86">
        <w:rPr>
          <w:rFonts w:ascii="Times New Roman" w:hAnsi="Times New Roman" w:cs="Times New Roman"/>
          <w:sz w:val="20"/>
        </w:rPr>
        <w:fldChar w:fldCharType="begin"/>
      </w:r>
      <w:r w:rsidRPr="007D1A86">
        <w:rPr>
          <w:rFonts w:ascii="Times New Roman" w:hAnsi="Times New Roman" w:cs="Times New Roman"/>
          <w:sz w:val="20"/>
        </w:rPr>
        <w:instrText xml:space="preserve"> STYLEREF 1 \s </w:instrText>
      </w:r>
      <w:r w:rsidRPr="007D1A86">
        <w:rPr>
          <w:rFonts w:ascii="Times New Roman" w:hAnsi="Times New Roman" w:cs="Times New Roman"/>
          <w:sz w:val="20"/>
        </w:rPr>
        <w:fldChar w:fldCharType="separate"/>
      </w:r>
      <w:r w:rsidR="002131F7">
        <w:rPr>
          <w:rFonts w:ascii="Times New Roman" w:hAnsi="Times New Roman" w:cs="Times New Roman"/>
          <w:noProof/>
          <w:sz w:val="20"/>
        </w:rPr>
        <w:t>2</w:t>
      </w:r>
      <w:r w:rsidRPr="007D1A86">
        <w:rPr>
          <w:rFonts w:ascii="Times New Roman" w:hAnsi="Times New Roman" w:cs="Times New Roman"/>
          <w:sz w:val="20"/>
        </w:rPr>
        <w:fldChar w:fldCharType="end"/>
      </w:r>
      <w:r w:rsidRPr="007D1A86">
        <w:rPr>
          <w:rFonts w:ascii="Times New Roman" w:hAnsi="Times New Roman" w:cs="Times New Roman"/>
          <w:sz w:val="20"/>
        </w:rPr>
        <w:noBreakHyphen/>
      </w:r>
      <w:r w:rsidRPr="007D1A86">
        <w:rPr>
          <w:rFonts w:ascii="Times New Roman" w:hAnsi="Times New Roman" w:cs="Times New Roman"/>
          <w:sz w:val="20"/>
        </w:rPr>
        <w:fldChar w:fldCharType="begin"/>
      </w:r>
      <w:r w:rsidRPr="007D1A86">
        <w:rPr>
          <w:rFonts w:ascii="Times New Roman" w:hAnsi="Times New Roman" w:cs="Times New Roman"/>
          <w:sz w:val="20"/>
        </w:rPr>
        <w:instrText xml:space="preserve"> SEQ Figure \* ARABIC \s 1 </w:instrText>
      </w:r>
      <w:r w:rsidRPr="007D1A86">
        <w:rPr>
          <w:rFonts w:ascii="Times New Roman" w:hAnsi="Times New Roman" w:cs="Times New Roman"/>
          <w:sz w:val="20"/>
        </w:rPr>
        <w:fldChar w:fldCharType="separate"/>
      </w:r>
      <w:r w:rsidR="002131F7">
        <w:rPr>
          <w:rFonts w:ascii="Times New Roman" w:hAnsi="Times New Roman" w:cs="Times New Roman"/>
          <w:noProof/>
          <w:sz w:val="20"/>
        </w:rPr>
        <w:t>1</w:t>
      </w:r>
      <w:r w:rsidRPr="007D1A86">
        <w:rPr>
          <w:rFonts w:ascii="Times New Roman" w:hAnsi="Times New Roman" w:cs="Times New Roman"/>
          <w:sz w:val="20"/>
        </w:rPr>
        <w:fldChar w:fldCharType="end"/>
      </w:r>
      <w:bookmarkEnd w:id="2"/>
      <w:r>
        <w:rPr>
          <w:rFonts w:ascii="Times New Roman" w:hAnsi="Times New Roman" w:cs="Times New Roman"/>
          <w:sz w:val="20"/>
        </w:rPr>
        <w:t xml:space="preserve"> Evaluated slot formats</w:t>
      </w:r>
    </w:p>
    <w:p w14:paraId="2F39BA51" w14:textId="77777777" w:rsidR="00CA39E6" w:rsidRDefault="00CA39E6" w:rsidP="00A353AD">
      <w:pPr>
        <w:jc w:val="both"/>
        <w:rPr>
          <w:rFonts w:ascii="Times New Roman" w:hAnsi="Times New Roman" w:cs="Times New Roman"/>
        </w:rPr>
      </w:pPr>
      <w:r>
        <w:rPr>
          <w:rFonts w:ascii="Times New Roman" w:hAnsi="Times New Roman" w:cs="Times New Roman"/>
        </w:rPr>
        <w:t>The simulation assumptions are given in Table 1 of the Appendix.</w:t>
      </w:r>
    </w:p>
    <w:p w14:paraId="2F39BA52" w14:textId="77777777" w:rsidR="00CA39E6" w:rsidRDefault="00CA39E6" w:rsidP="00A353AD">
      <w:pPr>
        <w:jc w:val="both"/>
        <w:rPr>
          <w:rFonts w:ascii="Times New Roman" w:hAnsi="Times New Roman" w:cs="Times New Roman"/>
        </w:rPr>
      </w:pPr>
    </w:p>
    <w:p w14:paraId="2F39BA53" w14:textId="77777777" w:rsidR="0047528A" w:rsidRDefault="000D4525" w:rsidP="0047528A">
      <w:pPr>
        <w:pStyle w:val="Heading2"/>
        <w:ind w:left="720" w:hanging="720"/>
        <w:rPr>
          <w:rFonts w:ascii="Times New Roman" w:hAnsi="Times New Roman"/>
          <w:sz w:val="28"/>
        </w:rPr>
      </w:pPr>
      <w:r>
        <w:rPr>
          <w:rFonts w:ascii="Times New Roman" w:hAnsi="Times New Roman"/>
          <w:sz w:val="28"/>
        </w:rPr>
        <w:t>Results with 2 Symbol</w:t>
      </w:r>
      <w:r w:rsidR="0047528A" w:rsidRPr="0047528A">
        <w:rPr>
          <w:rFonts w:ascii="Times New Roman" w:hAnsi="Times New Roman"/>
          <w:sz w:val="28"/>
        </w:rPr>
        <w:t xml:space="preserve"> DM-RS</w:t>
      </w:r>
    </w:p>
    <w:p w14:paraId="2F39BA54" w14:textId="7132A520" w:rsidR="00CC2ED2" w:rsidRDefault="00363019" w:rsidP="00CC2ED2">
      <w:pPr>
        <w:jc w:val="both"/>
        <w:rPr>
          <w:rFonts w:ascii="Times New Roman" w:hAnsi="Times New Roman" w:cs="Times New Roman"/>
        </w:rPr>
      </w:pPr>
      <w:r w:rsidRPr="00CC2ED2">
        <w:rPr>
          <w:rFonts w:ascii="Times New Roman" w:hAnsi="Times New Roman" w:cs="Times New Roman"/>
          <w:lang w:val="en-GB"/>
        </w:rPr>
        <w:t xml:space="preserve">In </w:t>
      </w:r>
      <w:r w:rsidRPr="00CC2ED2">
        <w:rPr>
          <w:rFonts w:ascii="Times New Roman" w:hAnsi="Times New Roman" w:cs="Times New Roman"/>
          <w:lang w:val="en-GB"/>
        </w:rPr>
        <w:fldChar w:fldCharType="begin"/>
      </w:r>
      <w:r w:rsidRPr="00CC2ED2">
        <w:rPr>
          <w:rFonts w:ascii="Times New Roman" w:hAnsi="Times New Roman" w:cs="Times New Roman"/>
          <w:lang w:val="en-GB"/>
        </w:rPr>
        <w:instrText xml:space="preserve"> REF _Ref528842664 \h  \* MERGEFORMAT </w:instrText>
      </w:r>
      <w:r w:rsidRPr="00CC2ED2">
        <w:rPr>
          <w:rFonts w:ascii="Times New Roman" w:hAnsi="Times New Roman" w:cs="Times New Roman"/>
          <w:lang w:val="en-GB"/>
        </w:rPr>
      </w:r>
      <w:r w:rsidRPr="00CC2ED2">
        <w:rPr>
          <w:rFonts w:ascii="Times New Roman" w:hAnsi="Times New Roman" w:cs="Times New Roman"/>
          <w:lang w:val="en-GB"/>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2</w:t>
      </w:r>
      <w:r w:rsidRPr="00CC2ED2">
        <w:rPr>
          <w:rFonts w:ascii="Times New Roman" w:hAnsi="Times New Roman" w:cs="Times New Roman"/>
          <w:lang w:val="en-GB"/>
        </w:rPr>
        <w:fldChar w:fldCharType="end"/>
      </w:r>
      <w:r w:rsidRPr="00CC2ED2">
        <w:rPr>
          <w:rFonts w:ascii="Times New Roman" w:hAnsi="Times New Roman" w:cs="Times New Roman"/>
          <w:lang w:val="en-GB"/>
        </w:rPr>
        <w:t xml:space="preserve"> to </w:t>
      </w:r>
      <w:r w:rsidRPr="00CC2ED2">
        <w:rPr>
          <w:rFonts w:ascii="Times New Roman" w:hAnsi="Times New Roman" w:cs="Times New Roman"/>
          <w:lang w:val="en-GB"/>
        </w:rPr>
        <w:fldChar w:fldCharType="begin"/>
      </w:r>
      <w:r w:rsidRPr="00CC2ED2">
        <w:rPr>
          <w:rFonts w:ascii="Times New Roman" w:hAnsi="Times New Roman" w:cs="Times New Roman"/>
          <w:lang w:val="en-GB"/>
        </w:rPr>
        <w:instrText xml:space="preserve"> REF _Ref528842672 \h  \* MERGEFORMAT </w:instrText>
      </w:r>
      <w:r w:rsidRPr="00CC2ED2">
        <w:rPr>
          <w:rFonts w:ascii="Times New Roman" w:hAnsi="Times New Roman" w:cs="Times New Roman"/>
          <w:lang w:val="en-GB"/>
        </w:rPr>
      </w:r>
      <w:r w:rsidRPr="00CC2ED2">
        <w:rPr>
          <w:rFonts w:ascii="Times New Roman" w:hAnsi="Times New Roman" w:cs="Times New Roman"/>
          <w:lang w:val="en-GB"/>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4</w:t>
      </w:r>
      <w:r w:rsidRPr="00CC2ED2">
        <w:rPr>
          <w:rFonts w:ascii="Times New Roman" w:hAnsi="Times New Roman" w:cs="Times New Roman"/>
          <w:lang w:val="en-GB"/>
        </w:rPr>
        <w:fldChar w:fldCharType="end"/>
      </w:r>
      <w:r w:rsidRPr="00CC2ED2">
        <w:rPr>
          <w:rFonts w:ascii="Times New Roman" w:hAnsi="Times New Roman" w:cs="Times New Roman"/>
          <w:lang w:val="en-GB"/>
        </w:rPr>
        <w:t xml:space="preserve">, </w:t>
      </w:r>
      <w:r w:rsidR="00CC2ED2" w:rsidRPr="00CC2ED2">
        <w:rPr>
          <w:rFonts w:ascii="Times New Roman" w:hAnsi="Times New Roman" w:cs="Times New Roman"/>
          <w:lang w:val="en-GB"/>
        </w:rPr>
        <w:t xml:space="preserve">BLER results with </w:t>
      </w:r>
      <w:r w:rsidRPr="00CC2ED2">
        <w:rPr>
          <w:rFonts w:ascii="Times New Roman" w:hAnsi="Times New Roman" w:cs="Times New Roman"/>
          <w:lang w:val="en-GB"/>
        </w:rPr>
        <w:t>two DMRS symbols</w:t>
      </w:r>
      <w:r w:rsidR="00CC2ED2" w:rsidRPr="00CC2ED2">
        <w:rPr>
          <w:rFonts w:ascii="Times New Roman" w:hAnsi="Times New Roman" w:cs="Times New Roman"/>
          <w:lang w:val="en-GB"/>
        </w:rPr>
        <w:t xml:space="preserve"> are illustrated. We can see from </w:t>
      </w:r>
      <w:r w:rsidR="00CC2ED2" w:rsidRPr="00CC2ED2">
        <w:rPr>
          <w:rFonts w:ascii="Times New Roman" w:hAnsi="Times New Roman" w:cs="Times New Roman"/>
          <w:lang w:val="en-GB"/>
        </w:rPr>
        <w:fldChar w:fldCharType="begin"/>
      </w:r>
      <w:r w:rsidR="00CC2ED2" w:rsidRPr="00CC2ED2">
        <w:rPr>
          <w:rFonts w:ascii="Times New Roman" w:hAnsi="Times New Roman" w:cs="Times New Roman"/>
          <w:lang w:val="en-GB"/>
        </w:rPr>
        <w:instrText xml:space="preserve"> REF _Ref528842664 \h  \* MERGEFORMAT </w:instrText>
      </w:r>
      <w:r w:rsidR="00CC2ED2" w:rsidRPr="00CC2ED2">
        <w:rPr>
          <w:rFonts w:ascii="Times New Roman" w:hAnsi="Times New Roman" w:cs="Times New Roman"/>
          <w:lang w:val="en-GB"/>
        </w:rPr>
      </w:r>
      <w:r w:rsidR="00CC2ED2" w:rsidRPr="00CC2ED2">
        <w:rPr>
          <w:rFonts w:ascii="Times New Roman" w:hAnsi="Times New Roman" w:cs="Times New Roman"/>
          <w:lang w:val="en-GB"/>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2</w:t>
      </w:r>
      <w:r w:rsidR="00CC2ED2" w:rsidRPr="00CC2ED2">
        <w:rPr>
          <w:rFonts w:ascii="Times New Roman" w:hAnsi="Times New Roman" w:cs="Times New Roman"/>
          <w:lang w:val="en-GB"/>
        </w:rPr>
        <w:fldChar w:fldCharType="end"/>
      </w:r>
      <w:r w:rsidR="00CC2ED2" w:rsidRPr="00CC2ED2">
        <w:rPr>
          <w:rFonts w:ascii="Times New Roman" w:hAnsi="Times New Roman" w:cs="Times New Roman"/>
          <w:lang w:val="en-GB"/>
        </w:rPr>
        <w:t xml:space="preserve"> that with QPSK and 15 kHz SCS, the BLER suffers from an error floor when UE </w:t>
      </w:r>
      <w:r w:rsidR="00AF393C">
        <w:rPr>
          <w:rFonts w:ascii="Times New Roman" w:hAnsi="Times New Roman" w:cs="Times New Roman"/>
          <w:lang w:val="en-GB"/>
        </w:rPr>
        <w:t xml:space="preserve">relative </w:t>
      </w:r>
      <w:r w:rsidR="00CC2ED2" w:rsidRPr="00CC2ED2">
        <w:rPr>
          <w:rFonts w:ascii="Times New Roman" w:hAnsi="Times New Roman" w:cs="Times New Roman"/>
          <w:lang w:val="en-GB"/>
        </w:rPr>
        <w:t xml:space="preserve">speed is 280 km/h or 500 km/h. When the SCS is increased to 30 kHz, the BLER with 280 km/h is improved </w:t>
      </w:r>
      <w:r w:rsidR="00C623BA" w:rsidRPr="00CC2ED2">
        <w:rPr>
          <w:rFonts w:ascii="Times New Roman" w:hAnsi="Times New Roman" w:cs="Times New Roman"/>
          <w:lang w:val="en-GB"/>
        </w:rPr>
        <w:t>significantly</w:t>
      </w:r>
      <w:r w:rsidR="00CC2ED2" w:rsidRPr="00CC2ED2">
        <w:rPr>
          <w:rFonts w:ascii="Times New Roman" w:hAnsi="Times New Roman" w:cs="Times New Roman"/>
          <w:lang w:val="en-GB"/>
        </w:rPr>
        <w:t xml:space="preserve"> while for 500 km/h</w:t>
      </w:r>
      <w:r w:rsidR="00275330">
        <w:rPr>
          <w:rFonts w:ascii="Times New Roman" w:hAnsi="Times New Roman" w:cs="Times New Roman"/>
          <w:lang w:val="en-GB"/>
        </w:rPr>
        <w:t>,</w:t>
      </w:r>
      <w:r w:rsidR="00CC2ED2" w:rsidRPr="00CC2ED2">
        <w:rPr>
          <w:rFonts w:ascii="Times New Roman" w:hAnsi="Times New Roman" w:cs="Times New Roman"/>
          <w:lang w:val="en-GB"/>
        </w:rPr>
        <w:t xml:space="preserve"> 60 kHz SCS is needed.</w:t>
      </w:r>
      <w:r w:rsidR="00C623BA">
        <w:rPr>
          <w:rFonts w:ascii="Times New Roman" w:hAnsi="Times New Roman" w:cs="Times New Roman"/>
          <w:lang w:val="en-GB"/>
        </w:rPr>
        <w:t xml:space="preserve"> Similar observations are valid for 16QAM </w:t>
      </w:r>
      <w:r w:rsidR="00C623BA" w:rsidRPr="00C11552">
        <w:rPr>
          <w:rFonts w:ascii="Times New Roman" w:hAnsi="Times New Roman" w:cs="Times New Roman"/>
        </w:rPr>
        <w:t xml:space="preserve">as can be seen in </w:t>
      </w:r>
      <w:r w:rsidR="00C11552" w:rsidRPr="00C11552">
        <w:rPr>
          <w:rFonts w:ascii="Times New Roman" w:hAnsi="Times New Roman" w:cs="Times New Roman"/>
        </w:rPr>
        <w:fldChar w:fldCharType="begin"/>
      </w:r>
      <w:r w:rsidR="00C11552" w:rsidRPr="00C11552">
        <w:rPr>
          <w:rFonts w:ascii="Times New Roman" w:hAnsi="Times New Roman" w:cs="Times New Roman"/>
        </w:rPr>
        <w:instrText xml:space="preserve"> REF _Ref528843430 \h </w:instrText>
      </w:r>
      <w:r w:rsidR="00C11552">
        <w:rPr>
          <w:rFonts w:ascii="Times New Roman" w:hAnsi="Times New Roman" w:cs="Times New Roman"/>
        </w:rPr>
        <w:instrText xml:space="preserve"> \* MERGEFORMAT </w:instrText>
      </w:r>
      <w:r w:rsidR="00C11552" w:rsidRPr="00C11552">
        <w:rPr>
          <w:rFonts w:ascii="Times New Roman" w:hAnsi="Times New Roman" w:cs="Times New Roman"/>
        </w:rPr>
      </w:r>
      <w:r w:rsidR="00C11552" w:rsidRPr="00C11552">
        <w:rPr>
          <w:rFonts w:ascii="Times New Roman" w:hAnsi="Times New Roman" w:cs="Times New Roman"/>
        </w:rPr>
        <w:fldChar w:fldCharType="separate"/>
      </w:r>
      <w:r w:rsidR="002131F7" w:rsidRPr="002131F7">
        <w:rPr>
          <w:rFonts w:ascii="Times New Roman" w:hAnsi="Times New Roman" w:cs="Times New Roman"/>
        </w:rPr>
        <w:t>Figure 2</w:t>
      </w:r>
      <w:r w:rsidR="002131F7" w:rsidRPr="002131F7">
        <w:rPr>
          <w:rFonts w:ascii="Times New Roman" w:hAnsi="Times New Roman" w:cs="Times New Roman"/>
        </w:rPr>
        <w:noBreakHyphen/>
        <w:t>3</w:t>
      </w:r>
      <w:r w:rsidR="00C11552" w:rsidRPr="00C11552">
        <w:rPr>
          <w:rFonts w:ascii="Times New Roman" w:hAnsi="Times New Roman" w:cs="Times New Roman"/>
        </w:rPr>
        <w:fldChar w:fldCharType="end"/>
      </w:r>
      <w:r w:rsidR="00C11552" w:rsidRPr="00C11552">
        <w:rPr>
          <w:rFonts w:ascii="Times New Roman" w:hAnsi="Times New Roman" w:cs="Times New Roman"/>
        </w:rPr>
        <w:t>.</w:t>
      </w:r>
    </w:p>
    <w:p w14:paraId="2F39BA55" w14:textId="77777777" w:rsidR="00275330" w:rsidRDefault="00275330" w:rsidP="00CC2ED2">
      <w:pPr>
        <w:jc w:val="both"/>
        <w:rPr>
          <w:rFonts w:ascii="Times New Roman" w:hAnsi="Times New Roman" w:cs="Times New Roman"/>
        </w:rPr>
      </w:pPr>
      <w:r>
        <w:rPr>
          <w:rFonts w:ascii="Times New Roman" w:hAnsi="Times New Roman" w:cs="Times New Roman"/>
        </w:rPr>
        <w:t xml:space="preserve">When the MCS level is increased and 64QAM is used, even </w:t>
      </w:r>
      <w:r w:rsidR="005408C4">
        <w:rPr>
          <w:rFonts w:ascii="Times New Roman" w:hAnsi="Times New Roman" w:cs="Times New Roman"/>
        </w:rPr>
        <w:t>at 120 km/h</w:t>
      </w:r>
      <w:r>
        <w:rPr>
          <w:rFonts w:ascii="Times New Roman" w:hAnsi="Times New Roman" w:cs="Times New Roman"/>
        </w:rPr>
        <w:t>, there is about 2 dB degradation at the 10</w:t>
      </w:r>
      <w:r w:rsidRPr="00275330">
        <w:rPr>
          <w:rFonts w:ascii="Times New Roman" w:hAnsi="Times New Roman" w:cs="Times New Roman"/>
          <w:vertAlign w:val="superscript"/>
        </w:rPr>
        <w:t>-1</w:t>
      </w:r>
      <w:r>
        <w:rPr>
          <w:rFonts w:ascii="Times New Roman" w:hAnsi="Times New Roman" w:cs="Times New Roman"/>
        </w:rPr>
        <w:t xml:space="preserve"> BLER rate. With 30 kHz, on the other hand, the BLER with 280 km/h suffers a 4 dB degradation while the BLER </w:t>
      </w:r>
      <w:r w:rsidR="005408C4">
        <w:rPr>
          <w:rFonts w:ascii="Times New Roman" w:hAnsi="Times New Roman" w:cs="Times New Roman"/>
        </w:rPr>
        <w:t xml:space="preserve">at </w:t>
      </w:r>
      <w:r>
        <w:rPr>
          <w:rFonts w:ascii="Times New Roman" w:hAnsi="Times New Roman" w:cs="Times New Roman"/>
        </w:rPr>
        <w:t>50</w:t>
      </w:r>
      <w:r w:rsidR="007D3077">
        <w:rPr>
          <w:rFonts w:ascii="Times New Roman" w:hAnsi="Times New Roman" w:cs="Times New Roman"/>
        </w:rPr>
        <w:t>0</w:t>
      </w:r>
      <w:r>
        <w:rPr>
          <w:rFonts w:ascii="Times New Roman" w:hAnsi="Times New Roman" w:cs="Times New Roman"/>
        </w:rPr>
        <w:t xml:space="preserve"> km/h is almost one.</w:t>
      </w:r>
    </w:p>
    <w:p w14:paraId="2F39BA56" w14:textId="77777777" w:rsidR="00FE29F7" w:rsidRDefault="00FE29F7" w:rsidP="00CC2ED2">
      <w:pPr>
        <w:jc w:val="both"/>
        <w:rPr>
          <w:rFonts w:ascii="Times New Roman" w:hAnsi="Times New Roman" w:cs="Times New Roman"/>
        </w:rPr>
      </w:pPr>
      <w:r w:rsidRPr="0070260D">
        <w:rPr>
          <w:rFonts w:ascii="Times New Roman" w:hAnsi="Times New Roman" w:cs="Times New Roman"/>
          <w:b/>
        </w:rPr>
        <w:t>Observation 1</w:t>
      </w:r>
      <w:r>
        <w:rPr>
          <w:rFonts w:ascii="Times New Roman" w:hAnsi="Times New Roman" w:cs="Times New Roman"/>
        </w:rPr>
        <w:t xml:space="preserve">: </w:t>
      </w:r>
      <w:r w:rsidR="00DA768B">
        <w:rPr>
          <w:rFonts w:ascii="Times New Roman" w:hAnsi="Times New Roman" w:cs="Times New Roman"/>
        </w:rPr>
        <w:t>With two DMRS symbols, t</w:t>
      </w:r>
      <w:r>
        <w:rPr>
          <w:rFonts w:ascii="Times New Roman" w:hAnsi="Times New Roman" w:cs="Times New Roman"/>
        </w:rPr>
        <w:t xml:space="preserve">he BLER at high speeds and </w:t>
      </w:r>
      <w:r w:rsidR="004D70B9">
        <w:rPr>
          <w:rFonts w:ascii="Times New Roman" w:hAnsi="Times New Roman" w:cs="Times New Roman"/>
        </w:rPr>
        <w:t xml:space="preserve">lower </w:t>
      </w:r>
      <w:r>
        <w:rPr>
          <w:rFonts w:ascii="Times New Roman" w:hAnsi="Times New Roman" w:cs="Times New Roman"/>
        </w:rPr>
        <w:t>MCS levels improves with larger subcarrier spacing.</w:t>
      </w:r>
    </w:p>
    <w:p w14:paraId="2F39BA57" w14:textId="7DE30CC7" w:rsidR="00FE29F7" w:rsidRPr="00CC2ED2" w:rsidRDefault="00FE29F7" w:rsidP="00CC2ED2">
      <w:pPr>
        <w:jc w:val="both"/>
        <w:rPr>
          <w:rFonts w:ascii="Times New Roman" w:hAnsi="Times New Roman" w:cs="Times New Roman"/>
          <w:lang w:val="en-GB"/>
        </w:rPr>
      </w:pPr>
      <w:r w:rsidRPr="0070260D">
        <w:rPr>
          <w:rFonts w:ascii="Times New Roman" w:hAnsi="Times New Roman" w:cs="Times New Roman"/>
          <w:b/>
        </w:rPr>
        <w:t>Observation 2</w:t>
      </w:r>
      <w:r>
        <w:rPr>
          <w:rFonts w:ascii="Times New Roman" w:hAnsi="Times New Roman" w:cs="Times New Roman"/>
        </w:rPr>
        <w:t xml:space="preserve">: </w:t>
      </w:r>
      <w:r w:rsidR="00DA768B">
        <w:rPr>
          <w:rFonts w:ascii="Times New Roman" w:hAnsi="Times New Roman" w:cs="Times New Roman"/>
        </w:rPr>
        <w:t>With two DMRS symbols, f</w:t>
      </w:r>
      <w:r>
        <w:rPr>
          <w:rFonts w:ascii="Times New Roman" w:hAnsi="Times New Roman" w:cs="Times New Roman"/>
        </w:rPr>
        <w:t>or high order modulation such as 64QAM, there is a BLER degradation even with 60 kHz SCS.</w:t>
      </w:r>
    </w:p>
    <w:p w14:paraId="2F39BA58" w14:textId="77777777" w:rsidR="00363019" w:rsidRPr="00363019" w:rsidRDefault="00363019" w:rsidP="00363019">
      <w:pPr>
        <w:rPr>
          <w:lang w:val="en-GB"/>
        </w:rPr>
      </w:pPr>
    </w:p>
    <w:p w14:paraId="2F39BA59" w14:textId="77777777" w:rsidR="001252EB" w:rsidRPr="005A7808" w:rsidRDefault="001252EB" w:rsidP="001252EB">
      <w:pPr>
        <w:jc w:val="both"/>
        <w:rPr>
          <w:rFonts w:ascii="Times New Roman" w:hAnsi="Times New Roman" w:cs="Times New Roman"/>
        </w:rPr>
      </w:pPr>
      <w:r>
        <w:rPr>
          <w:rFonts w:ascii="Times New Roman" w:hAnsi="Times New Roman" w:cs="Times New Roman"/>
          <w:i/>
        </w:rPr>
        <w:lastRenderedPageBreak/>
        <w:t xml:space="preserve">  </w:t>
      </w:r>
      <w:r w:rsidR="00237F31" w:rsidRPr="00237F31">
        <w:rPr>
          <w:noProof/>
        </w:rPr>
        <w:drawing>
          <wp:inline distT="0" distB="0" distL="0" distR="0" wp14:anchorId="2F39BABD" wp14:editId="2F39BABE">
            <wp:extent cx="2999232" cy="2249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9232" cy="2249424"/>
                    </a:xfrm>
                    <a:prstGeom prst="rect">
                      <a:avLst/>
                    </a:prstGeom>
                  </pic:spPr>
                </pic:pic>
              </a:graphicData>
            </a:graphic>
          </wp:inline>
        </w:drawing>
      </w:r>
      <w:r w:rsidR="005A7808" w:rsidRPr="005A7808">
        <w:rPr>
          <w:noProof/>
        </w:rPr>
        <w:t xml:space="preserve"> </w:t>
      </w:r>
      <w:r w:rsidR="00237F31" w:rsidRPr="00237F31">
        <w:rPr>
          <w:noProof/>
        </w:rPr>
        <w:drawing>
          <wp:inline distT="0" distB="0" distL="0" distR="0" wp14:anchorId="2F39BABF" wp14:editId="2F39BAC0">
            <wp:extent cx="2999232" cy="22494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9232" cy="2249424"/>
                    </a:xfrm>
                    <a:prstGeom prst="rect">
                      <a:avLst/>
                    </a:prstGeom>
                  </pic:spPr>
                </pic:pic>
              </a:graphicData>
            </a:graphic>
          </wp:inline>
        </w:drawing>
      </w:r>
    </w:p>
    <w:p w14:paraId="2F39BA5A" w14:textId="77777777" w:rsidR="0047528A" w:rsidRDefault="0047528A" w:rsidP="001252EB">
      <w:pPr>
        <w:jc w:val="both"/>
        <w:rPr>
          <w:rFonts w:ascii="Times New Roman" w:hAnsi="Times New Roman" w:cs="Times New Roman"/>
          <w:i/>
        </w:rPr>
      </w:pPr>
    </w:p>
    <w:p w14:paraId="2F39BA5B" w14:textId="77777777" w:rsidR="00FD4F5B" w:rsidRDefault="00237F31" w:rsidP="00A24C5B">
      <w:pPr>
        <w:keepNext/>
        <w:jc w:val="center"/>
      </w:pPr>
      <w:r w:rsidRPr="00237F31">
        <w:rPr>
          <w:noProof/>
        </w:rPr>
        <w:drawing>
          <wp:inline distT="0" distB="0" distL="0" distR="0" wp14:anchorId="2F39BAC1" wp14:editId="2F39BAC2">
            <wp:extent cx="2999232" cy="22494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9232" cy="2249424"/>
                    </a:xfrm>
                    <a:prstGeom prst="rect">
                      <a:avLst/>
                    </a:prstGeom>
                  </pic:spPr>
                </pic:pic>
              </a:graphicData>
            </a:graphic>
          </wp:inline>
        </w:drawing>
      </w:r>
    </w:p>
    <w:p w14:paraId="2F39BA5C" w14:textId="2513228C" w:rsidR="0047528A" w:rsidRPr="00FD4F5B" w:rsidRDefault="00FD4F5B" w:rsidP="00A24C5B">
      <w:pPr>
        <w:pStyle w:val="Caption"/>
        <w:rPr>
          <w:rFonts w:ascii="Times New Roman" w:hAnsi="Times New Roman" w:cs="Times New Roman"/>
          <w:sz w:val="20"/>
        </w:rPr>
      </w:pPr>
      <w:bookmarkStart w:id="3" w:name="_Ref528842664"/>
      <w:r w:rsidRPr="00FD4F5B">
        <w:rPr>
          <w:rFonts w:ascii="Times New Roman" w:hAnsi="Times New Roman" w:cs="Times New Roman"/>
          <w:sz w:val="20"/>
        </w:rPr>
        <w:t xml:space="preserve">Figure </w:t>
      </w:r>
      <w:r w:rsidR="007D1A86">
        <w:rPr>
          <w:rFonts w:ascii="Times New Roman" w:hAnsi="Times New Roman" w:cs="Times New Roman"/>
          <w:sz w:val="20"/>
        </w:rPr>
        <w:fldChar w:fldCharType="begin"/>
      </w:r>
      <w:r w:rsidR="007D1A86">
        <w:rPr>
          <w:rFonts w:ascii="Times New Roman" w:hAnsi="Times New Roman" w:cs="Times New Roman"/>
          <w:sz w:val="20"/>
        </w:rPr>
        <w:instrText xml:space="preserve"> STYLEREF 1 \s </w:instrText>
      </w:r>
      <w:r w:rsidR="007D1A86">
        <w:rPr>
          <w:rFonts w:ascii="Times New Roman" w:hAnsi="Times New Roman" w:cs="Times New Roman"/>
          <w:sz w:val="20"/>
        </w:rPr>
        <w:fldChar w:fldCharType="separate"/>
      </w:r>
      <w:r w:rsidR="002131F7">
        <w:rPr>
          <w:rFonts w:ascii="Times New Roman" w:hAnsi="Times New Roman" w:cs="Times New Roman"/>
          <w:noProof/>
          <w:sz w:val="20"/>
        </w:rPr>
        <w:t>2</w:t>
      </w:r>
      <w:r w:rsidR="007D1A86">
        <w:rPr>
          <w:rFonts w:ascii="Times New Roman" w:hAnsi="Times New Roman" w:cs="Times New Roman"/>
          <w:sz w:val="20"/>
        </w:rPr>
        <w:fldChar w:fldCharType="end"/>
      </w:r>
      <w:r w:rsidR="007D1A86">
        <w:rPr>
          <w:rFonts w:ascii="Times New Roman" w:hAnsi="Times New Roman" w:cs="Times New Roman"/>
          <w:sz w:val="20"/>
        </w:rPr>
        <w:noBreakHyphen/>
      </w:r>
      <w:r w:rsidR="007D1A86">
        <w:rPr>
          <w:rFonts w:ascii="Times New Roman" w:hAnsi="Times New Roman" w:cs="Times New Roman"/>
          <w:sz w:val="20"/>
        </w:rPr>
        <w:fldChar w:fldCharType="begin"/>
      </w:r>
      <w:r w:rsidR="007D1A86">
        <w:rPr>
          <w:rFonts w:ascii="Times New Roman" w:hAnsi="Times New Roman" w:cs="Times New Roman"/>
          <w:sz w:val="20"/>
        </w:rPr>
        <w:instrText xml:space="preserve"> SEQ Figure \* ARABIC \s 1 </w:instrText>
      </w:r>
      <w:r w:rsidR="007D1A86">
        <w:rPr>
          <w:rFonts w:ascii="Times New Roman" w:hAnsi="Times New Roman" w:cs="Times New Roman"/>
          <w:sz w:val="20"/>
        </w:rPr>
        <w:fldChar w:fldCharType="separate"/>
      </w:r>
      <w:r w:rsidR="002131F7">
        <w:rPr>
          <w:rFonts w:ascii="Times New Roman" w:hAnsi="Times New Roman" w:cs="Times New Roman"/>
          <w:noProof/>
          <w:sz w:val="20"/>
        </w:rPr>
        <w:t>2</w:t>
      </w:r>
      <w:r w:rsidR="007D1A86">
        <w:rPr>
          <w:rFonts w:ascii="Times New Roman" w:hAnsi="Times New Roman" w:cs="Times New Roman"/>
          <w:sz w:val="20"/>
        </w:rPr>
        <w:fldChar w:fldCharType="end"/>
      </w:r>
      <w:bookmarkEnd w:id="3"/>
      <w:r w:rsidRPr="00FD4F5B">
        <w:rPr>
          <w:rFonts w:ascii="Times New Roman" w:hAnsi="Times New Roman" w:cs="Times New Roman"/>
          <w:sz w:val="20"/>
        </w:rPr>
        <w:t xml:space="preserve"> Two symbol DMRS MCS1 (QPSK)</w:t>
      </w:r>
    </w:p>
    <w:p w14:paraId="2F39BA5D" w14:textId="77777777" w:rsidR="005C1D79" w:rsidRDefault="005C1D79" w:rsidP="001252EB">
      <w:pPr>
        <w:jc w:val="both"/>
        <w:rPr>
          <w:rFonts w:ascii="Times New Roman" w:hAnsi="Times New Roman" w:cs="Times New Roman"/>
        </w:rPr>
      </w:pPr>
    </w:p>
    <w:p w14:paraId="2F39BA5E" w14:textId="77777777" w:rsidR="005C1D79" w:rsidRDefault="00606AA7" w:rsidP="001252EB">
      <w:pPr>
        <w:jc w:val="both"/>
        <w:rPr>
          <w:rFonts w:ascii="Times New Roman" w:hAnsi="Times New Roman" w:cs="Times New Roman"/>
        </w:rPr>
      </w:pPr>
      <w:r w:rsidRPr="00606AA7">
        <w:rPr>
          <w:noProof/>
        </w:rPr>
        <w:drawing>
          <wp:inline distT="0" distB="0" distL="0" distR="0" wp14:anchorId="2F39BAC3" wp14:editId="2F39BAC4">
            <wp:extent cx="2999232" cy="2249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9232" cy="2249424"/>
                    </a:xfrm>
                    <a:prstGeom prst="rect">
                      <a:avLst/>
                    </a:prstGeom>
                  </pic:spPr>
                </pic:pic>
              </a:graphicData>
            </a:graphic>
          </wp:inline>
        </w:drawing>
      </w:r>
      <w:r w:rsidRPr="00606AA7">
        <w:rPr>
          <w:noProof/>
        </w:rPr>
        <w:t xml:space="preserve"> </w:t>
      </w:r>
      <w:r w:rsidRPr="00606AA7">
        <w:rPr>
          <w:noProof/>
        </w:rPr>
        <w:drawing>
          <wp:inline distT="0" distB="0" distL="0" distR="0" wp14:anchorId="2F39BAC5" wp14:editId="2F39BAC6">
            <wp:extent cx="2999232" cy="2249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232" cy="2249424"/>
                    </a:xfrm>
                    <a:prstGeom prst="rect">
                      <a:avLst/>
                    </a:prstGeom>
                  </pic:spPr>
                </pic:pic>
              </a:graphicData>
            </a:graphic>
          </wp:inline>
        </w:drawing>
      </w:r>
    </w:p>
    <w:p w14:paraId="2F39BA5F" w14:textId="77777777" w:rsidR="00FD4F5B" w:rsidRDefault="001616A9" w:rsidP="00A24C5B">
      <w:pPr>
        <w:keepNext/>
        <w:jc w:val="center"/>
      </w:pPr>
      <w:r w:rsidRPr="001616A9">
        <w:rPr>
          <w:noProof/>
        </w:rPr>
        <w:lastRenderedPageBreak/>
        <w:drawing>
          <wp:inline distT="0" distB="0" distL="0" distR="0" wp14:anchorId="2F39BAC7" wp14:editId="2F39BAC8">
            <wp:extent cx="2999232" cy="22494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9232" cy="2249424"/>
                    </a:xfrm>
                    <a:prstGeom prst="rect">
                      <a:avLst/>
                    </a:prstGeom>
                  </pic:spPr>
                </pic:pic>
              </a:graphicData>
            </a:graphic>
          </wp:inline>
        </w:drawing>
      </w:r>
    </w:p>
    <w:p w14:paraId="2F39BA60" w14:textId="440FFE3F" w:rsidR="005C1D79" w:rsidRPr="00FD4F5B" w:rsidRDefault="00FD4F5B" w:rsidP="00A24C5B">
      <w:pPr>
        <w:pStyle w:val="Caption"/>
        <w:rPr>
          <w:rFonts w:ascii="Times New Roman" w:hAnsi="Times New Roman" w:cs="Times New Roman"/>
          <w:sz w:val="20"/>
          <w:szCs w:val="20"/>
        </w:rPr>
      </w:pPr>
      <w:bookmarkStart w:id="4" w:name="_Ref528843430"/>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3</w:t>
      </w:r>
      <w:r w:rsidR="007D1A86">
        <w:rPr>
          <w:rFonts w:ascii="Times New Roman" w:hAnsi="Times New Roman" w:cs="Times New Roman"/>
          <w:sz w:val="20"/>
          <w:szCs w:val="20"/>
        </w:rPr>
        <w:fldChar w:fldCharType="end"/>
      </w:r>
      <w:bookmarkEnd w:id="4"/>
      <w:r w:rsidRPr="00FD4F5B">
        <w:rPr>
          <w:rFonts w:ascii="Times New Roman" w:hAnsi="Times New Roman" w:cs="Times New Roman"/>
          <w:sz w:val="20"/>
          <w:szCs w:val="20"/>
        </w:rPr>
        <w:t xml:space="preserve"> Two symbol DMRS MCS10 (16QAM)</w:t>
      </w:r>
    </w:p>
    <w:p w14:paraId="2F39BA61" w14:textId="77777777" w:rsidR="0097763D" w:rsidRDefault="0097763D" w:rsidP="001252EB">
      <w:pPr>
        <w:jc w:val="both"/>
        <w:rPr>
          <w:rFonts w:ascii="Times New Roman" w:hAnsi="Times New Roman" w:cs="Times New Roman"/>
        </w:rPr>
      </w:pPr>
    </w:p>
    <w:p w14:paraId="2F39BA62" w14:textId="77777777" w:rsidR="00C452C6" w:rsidRDefault="00C452C6" w:rsidP="001252EB">
      <w:pPr>
        <w:jc w:val="both"/>
        <w:rPr>
          <w:rFonts w:ascii="Times New Roman" w:hAnsi="Times New Roman" w:cs="Times New Roman"/>
        </w:rPr>
      </w:pPr>
    </w:p>
    <w:p w14:paraId="2F39BA63" w14:textId="77777777" w:rsidR="00C452C6" w:rsidRDefault="00C452C6" w:rsidP="001252EB">
      <w:pPr>
        <w:jc w:val="both"/>
        <w:rPr>
          <w:noProof/>
        </w:rPr>
      </w:pPr>
      <w:r w:rsidRPr="00C452C6">
        <w:rPr>
          <w:noProof/>
        </w:rPr>
        <w:drawing>
          <wp:inline distT="0" distB="0" distL="0" distR="0" wp14:anchorId="2F39BAC9" wp14:editId="2F39BACA">
            <wp:extent cx="2999232" cy="22494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9232" cy="2249424"/>
                    </a:xfrm>
                    <a:prstGeom prst="rect">
                      <a:avLst/>
                    </a:prstGeom>
                  </pic:spPr>
                </pic:pic>
              </a:graphicData>
            </a:graphic>
          </wp:inline>
        </w:drawing>
      </w:r>
      <w:r w:rsidR="00B730AC" w:rsidRPr="00B730AC">
        <w:rPr>
          <w:noProof/>
        </w:rPr>
        <w:t xml:space="preserve"> </w:t>
      </w:r>
      <w:r w:rsidR="00B730AC" w:rsidRPr="00B730AC">
        <w:rPr>
          <w:noProof/>
        </w:rPr>
        <w:drawing>
          <wp:inline distT="0" distB="0" distL="0" distR="0" wp14:anchorId="2F39BACB" wp14:editId="2F39BACC">
            <wp:extent cx="2999232" cy="22494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9232" cy="2249424"/>
                    </a:xfrm>
                    <a:prstGeom prst="rect">
                      <a:avLst/>
                    </a:prstGeom>
                  </pic:spPr>
                </pic:pic>
              </a:graphicData>
            </a:graphic>
          </wp:inline>
        </w:drawing>
      </w:r>
    </w:p>
    <w:p w14:paraId="2F39BA64" w14:textId="77777777" w:rsidR="00FD4F5B" w:rsidRDefault="00B730AC" w:rsidP="00A24C5B">
      <w:pPr>
        <w:keepNext/>
        <w:jc w:val="center"/>
      </w:pPr>
      <w:r w:rsidRPr="00B730AC">
        <w:rPr>
          <w:noProof/>
        </w:rPr>
        <w:drawing>
          <wp:inline distT="0" distB="0" distL="0" distR="0" wp14:anchorId="2F39BACD" wp14:editId="2F39BACE">
            <wp:extent cx="2999232" cy="2249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9232" cy="2249424"/>
                    </a:xfrm>
                    <a:prstGeom prst="rect">
                      <a:avLst/>
                    </a:prstGeom>
                  </pic:spPr>
                </pic:pic>
              </a:graphicData>
            </a:graphic>
          </wp:inline>
        </w:drawing>
      </w:r>
    </w:p>
    <w:p w14:paraId="2F39BA65" w14:textId="6B172CAD" w:rsidR="00FD4F5B" w:rsidRPr="00FD4F5B" w:rsidRDefault="00FD4F5B" w:rsidP="00A24C5B">
      <w:pPr>
        <w:pStyle w:val="Caption"/>
        <w:rPr>
          <w:rFonts w:ascii="Times New Roman" w:hAnsi="Times New Roman" w:cs="Times New Roman"/>
          <w:sz w:val="20"/>
          <w:szCs w:val="20"/>
        </w:rPr>
      </w:pPr>
      <w:bookmarkStart w:id="5" w:name="_Ref528842672"/>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4</w:t>
      </w:r>
      <w:r w:rsidR="007D1A86">
        <w:rPr>
          <w:rFonts w:ascii="Times New Roman" w:hAnsi="Times New Roman" w:cs="Times New Roman"/>
          <w:sz w:val="20"/>
          <w:szCs w:val="20"/>
        </w:rPr>
        <w:fldChar w:fldCharType="end"/>
      </w:r>
      <w:bookmarkEnd w:id="5"/>
      <w:r w:rsidRPr="00FD4F5B">
        <w:rPr>
          <w:rFonts w:ascii="Times New Roman" w:hAnsi="Times New Roman" w:cs="Times New Roman"/>
          <w:sz w:val="20"/>
          <w:szCs w:val="20"/>
        </w:rPr>
        <w:t xml:space="preserve"> Two symbol DMRS MCS17 (64QAM)</w:t>
      </w:r>
    </w:p>
    <w:p w14:paraId="2F39BA66" w14:textId="77777777" w:rsidR="00B730AC" w:rsidRDefault="00B730AC" w:rsidP="00FD4F5B">
      <w:pPr>
        <w:pStyle w:val="Caption"/>
        <w:jc w:val="both"/>
        <w:rPr>
          <w:rFonts w:ascii="Times New Roman" w:hAnsi="Times New Roman" w:cs="Times New Roman"/>
        </w:rPr>
      </w:pPr>
    </w:p>
    <w:p w14:paraId="2F39BA67" w14:textId="77777777" w:rsidR="000D4525" w:rsidRDefault="000D4525" w:rsidP="000D4525">
      <w:pPr>
        <w:pStyle w:val="Heading2"/>
        <w:rPr>
          <w:rFonts w:ascii="Times New Roman" w:hAnsi="Times New Roman"/>
          <w:sz w:val="28"/>
        </w:rPr>
      </w:pPr>
      <w:r w:rsidRPr="000D4525">
        <w:rPr>
          <w:rFonts w:ascii="Times New Roman" w:hAnsi="Times New Roman"/>
          <w:sz w:val="28"/>
        </w:rPr>
        <w:lastRenderedPageBreak/>
        <w:t>Results with 4 Symbol DM-RS</w:t>
      </w:r>
    </w:p>
    <w:p w14:paraId="2F39BA68" w14:textId="14C15AF9" w:rsidR="00963E2C" w:rsidRDefault="0077206F" w:rsidP="0077206F">
      <w:pPr>
        <w:jc w:val="both"/>
        <w:rPr>
          <w:rFonts w:ascii="Times New Roman" w:hAnsi="Times New Roman" w:cs="Times New Roman"/>
          <w:lang w:val="en-GB"/>
        </w:rPr>
      </w:pPr>
      <w:r w:rsidRPr="00B16959">
        <w:rPr>
          <w:rFonts w:ascii="Times New Roman" w:hAnsi="Times New Roman" w:cs="Times New Roman"/>
          <w:lang w:val="en-GB"/>
        </w:rPr>
        <w:t>In</w:t>
      </w:r>
      <w:r w:rsidR="00B16959" w:rsidRPr="00B16959">
        <w:rPr>
          <w:rFonts w:ascii="Times New Roman" w:hAnsi="Times New Roman" w:cs="Times New Roman"/>
          <w:lang w:val="en-GB"/>
        </w:rPr>
        <w:t xml:space="preserve"> </w:t>
      </w:r>
      <w:r w:rsidR="00B16959" w:rsidRPr="00B16959">
        <w:rPr>
          <w:rFonts w:ascii="Times New Roman" w:hAnsi="Times New Roman" w:cs="Times New Roman"/>
          <w:lang w:val="en-GB"/>
        </w:rPr>
        <w:fldChar w:fldCharType="begin"/>
      </w:r>
      <w:r w:rsidR="00B16959" w:rsidRPr="00B16959">
        <w:rPr>
          <w:rFonts w:ascii="Times New Roman" w:hAnsi="Times New Roman" w:cs="Times New Roman"/>
          <w:lang w:val="en-GB"/>
        </w:rPr>
        <w:instrText xml:space="preserve"> REF _Ref528845104 \h </w:instrText>
      </w:r>
      <w:r w:rsidR="00B16959">
        <w:rPr>
          <w:rFonts w:ascii="Times New Roman" w:hAnsi="Times New Roman" w:cs="Times New Roman"/>
          <w:lang w:val="en-GB"/>
        </w:rPr>
        <w:instrText xml:space="preserve"> \* MERGEFORMAT </w:instrText>
      </w:r>
      <w:r w:rsidR="00B16959" w:rsidRPr="00B16959">
        <w:rPr>
          <w:rFonts w:ascii="Times New Roman" w:hAnsi="Times New Roman" w:cs="Times New Roman"/>
          <w:lang w:val="en-GB"/>
        </w:rPr>
      </w:r>
      <w:r w:rsidR="00B16959" w:rsidRPr="00B16959">
        <w:rPr>
          <w:rFonts w:ascii="Times New Roman" w:hAnsi="Times New Roman" w:cs="Times New Roman"/>
          <w:lang w:val="en-GB"/>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5</w:t>
      </w:r>
      <w:r w:rsidR="00B16959" w:rsidRPr="00B16959">
        <w:rPr>
          <w:rFonts w:ascii="Times New Roman" w:hAnsi="Times New Roman" w:cs="Times New Roman"/>
          <w:lang w:val="en-GB"/>
        </w:rPr>
        <w:fldChar w:fldCharType="end"/>
      </w:r>
      <w:r w:rsidR="00B16959" w:rsidRPr="00B16959">
        <w:rPr>
          <w:rFonts w:ascii="Times New Roman" w:hAnsi="Times New Roman" w:cs="Times New Roman"/>
          <w:lang w:val="en-GB"/>
        </w:rPr>
        <w:t xml:space="preserve"> to </w:t>
      </w:r>
      <w:r w:rsidR="00B16959" w:rsidRPr="00B16959">
        <w:rPr>
          <w:rFonts w:ascii="Times New Roman" w:hAnsi="Times New Roman" w:cs="Times New Roman"/>
          <w:lang w:val="en-GB"/>
        </w:rPr>
        <w:fldChar w:fldCharType="begin"/>
      </w:r>
      <w:r w:rsidR="00B16959" w:rsidRPr="00B16959">
        <w:rPr>
          <w:rFonts w:ascii="Times New Roman" w:hAnsi="Times New Roman" w:cs="Times New Roman"/>
          <w:lang w:val="en-GB"/>
        </w:rPr>
        <w:instrText xml:space="preserve"> REF _Ref528845107 \h </w:instrText>
      </w:r>
      <w:r w:rsidR="00B16959">
        <w:rPr>
          <w:rFonts w:ascii="Times New Roman" w:hAnsi="Times New Roman" w:cs="Times New Roman"/>
          <w:lang w:val="en-GB"/>
        </w:rPr>
        <w:instrText xml:space="preserve"> \* MERGEFORMAT </w:instrText>
      </w:r>
      <w:r w:rsidR="00B16959" w:rsidRPr="00B16959">
        <w:rPr>
          <w:rFonts w:ascii="Times New Roman" w:hAnsi="Times New Roman" w:cs="Times New Roman"/>
          <w:lang w:val="en-GB"/>
        </w:rPr>
      </w:r>
      <w:r w:rsidR="00B16959" w:rsidRPr="00B16959">
        <w:rPr>
          <w:rFonts w:ascii="Times New Roman" w:hAnsi="Times New Roman" w:cs="Times New Roman"/>
          <w:lang w:val="en-GB"/>
        </w:rPr>
        <w:fldChar w:fldCharType="separate"/>
      </w:r>
      <w:r w:rsidR="002131F7" w:rsidRPr="002131F7">
        <w:rPr>
          <w:rFonts w:ascii="Times New Roman" w:hAnsi="Times New Roman" w:cs="Times New Roman"/>
        </w:rPr>
        <w:t>Figure 2</w:t>
      </w:r>
      <w:r w:rsidR="002131F7" w:rsidRPr="002131F7">
        <w:rPr>
          <w:rFonts w:ascii="Times New Roman" w:hAnsi="Times New Roman" w:cs="Times New Roman"/>
        </w:rPr>
        <w:noBreakHyphen/>
        <w:t>7</w:t>
      </w:r>
      <w:r w:rsidR="00B16959" w:rsidRPr="00B16959">
        <w:rPr>
          <w:rFonts w:ascii="Times New Roman" w:hAnsi="Times New Roman" w:cs="Times New Roman"/>
          <w:lang w:val="en-GB"/>
        </w:rPr>
        <w:fldChar w:fldCharType="end"/>
      </w:r>
      <w:r w:rsidR="00B16959">
        <w:rPr>
          <w:rFonts w:ascii="Times New Roman" w:hAnsi="Times New Roman" w:cs="Times New Roman"/>
          <w:lang w:val="en-GB"/>
        </w:rPr>
        <w:t xml:space="preserve"> </w:t>
      </w:r>
      <w:r w:rsidRPr="00CC2ED2">
        <w:rPr>
          <w:rFonts w:ascii="Times New Roman" w:hAnsi="Times New Roman" w:cs="Times New Roman"/>
          <w:lang w:val="en-GB"/>
        </w:rPr>
        <w:t xml:space="preserve">, BLER results with </w:t>
      </w:r>
      <w:r w:rsidR="00963E2C">
        <w:rPr>
          <w:rFonts w:ascii="Times New Roman" w:hAnsi="Times New Roman" w:cs="Times New Roman"/>
          <w:lang w:val="en-GB"/>
        </w:rPr>
        <w:t>four</w:t>
      </w:r>
      <w:r w:rsidRPr="00CC2ED2">
        <w:rPr>
          <w:rFonts w:ascii="Times New Roman" w:hAnsi="Times New Roman" w:cs="Times New Roman"/>
          <w:lang w:val="en-GB"/>
        </w:rPr>
        <w:t xml:space="preserve"> DMRS symbols are illustrated. We can see from </w:t>
      </w:r>
      <w:r w:rsidR="00963E2C">
        <w:rPr>
          <w:rFonts w:ascii="Times New Roman" w:hAnsi="Times New Roman" w:cs="Times New Roman"/>
          <w:lang w:val="en-GB"/>
        </w:rPr>
        <w:fldChar w:fldCharType="begin"/>
      </w:r>
      <w:r w:rsidR="00963E2C">
        <w:rPr>
          <w:rFonts w:ascii="Times New Roman" w:hAnsi="Times New Roman" w:cs="Times New Roman"/>
          <w:lang w:val="en-GB"/>
        </w:rPr>
        <w:instrText xml:space="preserve"> REF _Ref528845104 \h </w:instrText>
      </w:r>
      <w:r w:rsidR="00963E2C">
        <w:rPr>
          <w:rFonts w:ascii="Times New Roman" w:hAnsi="Times New Roman" w:cs="Times New Roman"/>
          <w:lang w:val="en-GB"/>
        </w:rPr>
      </w:r>
      <w:r w:rsidR="00963E2C">
        <w:rPr>
          <w:rFonts w:ascii="Times New Roman" w:hAnsi="Times New Roman" w:cs="Times New Roman"/>
          <w:lang w:val="en-GB"/>
        </w:rPr>
        <w:fldChar w:fldCharType="separate"/>
      </w:r>
      <w:r w:rsidR="002131F7" w:rsidRPr="00FD4F5B">
        <w:rPr>
          <w:rFonts w:ascii="Times New Roman" w:hAnsi="Times New Roman" w:cs="Times New Roman"/>
          <w:sz w:val="20"/>
          <w:szCs w:val="20"/>
        </w:rPr>
        <w:t xml:space="preserve">Figure </w:t>
      </w:r>
      <w:r w:rsidR="002131F7">
        <w:rPr>
          <w:rFonts w:ascii="Times New Roman" w:hAnsi="Times New Roman" w:cs="Times New Roman"/>
          <w:noProof/>
          <w:sz w:val="20"/>
          <w:szCs w:val="20"/>
        </w:rPr>
        <w:t>2</w:t>
      </w:r>
      <w:r w:rsidR="002131F7">
        <w:rPr>
          <w:rFonts w:ascii="Times New Roman" w:hAnsi="Times New Roman" w:cs="Times New Roman"/>
          <w:sz w:val="20"/>
          <w:szCs w:val="20"/>
        </w:rPr>
        <w:noBreakHyphen/>
      </w:r>
      <w:r w:rsidR="002131F7">
        <w:rPr>
          <w:rFonts w:ascii="Times New Roman" w:hAnsi="Times New Roman" w:cs="Times New Roman"/>
          <w:noProof/>
          <w:sz w:val="20"/>
          <w:szCs w:val="20"/>
        </w:rPr>
        <w:t>5</w:t>
      </w:r>
      <w:r w:rsidR="00963E2C">
        <w:rPr>
          <w:rFonts w:ascii="Times New Roman" w:hAnsi="Times New Roman" w:cs="Times New Roman"/>
          <w:lang w:val="en-GB"/>
        </w:rPr>
        <w:fldChar w:fldCharType="end"/>
      </w:r>
      <w:r w:rsidR="00963E2C">
        <w:rPr>
          <w:rFonts w:ascii="Times New Roman" w:hAnsi="Times New Roman" w:cs="Times New Roman"/>
          <w:lang w:val="en-GB"/>
        </w:rPr>
        <w:t xml:space="preserve"> </w:t>
      </w:r>
      <w:r w:rsidRPr="00CC2ED2">
        <w:rPr>
          <w:rFonts w:ascii="Times New Roman" w:hAnsi="Times New Roman" w:cs="Times New Roman"/>
          <w:lang w:val="en-GB"/>
        </w:rPr>
        <w:t xml:space="preserve">that with QPSK and 15 kHz SCS, the BLER </w:t>
      </w:r>
      <w:r w:rsidR="00963E2C">
        <w:rPr>
          <w:rFonts w:ascii="Times New Roman" w:hAnsi="Times New Roman" w:cs="Times New Roman"/>
          <w:lang w:val="en-GB"/>
        </w:rPr>
        <w:t xml:space="preserve">with 500 km/h is substantially worse and </w:t>
      </w:r>
      <w:r w:rsidR="00FF4985">
        <w:rPr>
          <w:rFonts w:ascii="Times New Roman" w:hAnsi="Times New Roman" w:cs="Times New Roman"/>
          <w:lang w:val="en-GB"/>
        </w:rPr>
        <w:t xml:space="preserve">for all other cases the BLER </w:t>
      </w:r>
      <w:r w:rsidR="00963E2C">
        <w:rPr>
          <w:rFonts w:ascii="Times New Roman" w:hAnsi="Times New Roman" w:cs="Times New Roman"/>
          <w:lang w:val="en-GB"/>
        </w:rPr>
        <w:t>at the 10</w:t>
      </w:r>
      <w:r w:rsidR="00963E2C" w:rsidRPr="00963E2C">
        <w:rPr>
          <w:rFonts w:ascii="Times New Roman" w:hAnsi="Times New Roman" w:cs="Times New Roman"/>
          <w:vertAlign w:val="superscript"/>
          <w:lang w:val="en-GB"/>
        </w:rPr>
        <w:t>-1</w:t>
      </w:r>
      <w:r w:rsidR="00FF4985">
        <w:rPr>
          <w:rFonts w:ascii="Times New Roman" w:hAnsi="Times New Roman" w:cs="Times New Roman"/>
          <w:lang w:val="en-GB"/>
        </w:rPr>
        <w:t xml:space="preserve"> point is very similar</w:t>
      </w:r>
      <w:r w:rsidR="00963E2C">
        <w:rPr>
          <w:rFonts w:ascii="Times New Roman" w:hAnsi="Times New Roman" w:cs="Times New Roman"/>
          <w:lang w:val="en-GB"/>
        </w:rPr>
        <w:t xml:space="preserve">. </w:t>
      </w:r>
      <w:r w:rsidR="00F32148">
        <w:rPr>
          <w:rFonts w:ascii="Times New Roman" w:hAnsi="Times New Roman" w:cs="Times New Roman"/>
          <w:lang w:val="en-GB"/>
        </w:rPr>
        <w:t xml:space="preserve">One interesting observation in these results is that, with larger SCS, the performance gets slightly better as the vehicular speed increases. This can be explained by the fact </w:t>
      </w:r>
      <w:r w:rsidR="00397122">
        <w:rPr>
          <w:rFonts w:ascii="Times New Roman" w:hAnsi="Times New Roman" w:cs="Times New Roman"/>
          <w:lang w:val="en-GB"/>
        </w:rPr>
        <w:t xml:space="preserve">that </w:t>
      </w:r>
      <w:r w:rsidR="00F32148">
        <w:rPr>
          <w:rFonts w:ascii="Times New Roman" w:hAnsi="Times New Roman" w:cs="Times New Roman"/>
          <w:lang w:val="en-GB"/>
        </w:rPr>
        <w:t>higher speed</w:t>
      </w:r>
      <w:r w:rsidR="00397122">
        <w:rPr>
          <w:rFonts w:ascii="Times New Roman" w:hAnsi="Times New Roman" w:cs="Times New Roman"/>
          <w:lang w:val="en-GB"/>
        </w:rPr>
        <w:t>s</w:t>
      </w:r>
      <w:r w:rsidR="00F32148">
        <w:rPr>
          <w:rFonts w:ascii="Times New Roman" w:hAnsi="Times New Roman" w:cs="Times New Roman"/>
          <w:lang w:val="en-GB"/>
        </w:rPr>
        <w:t xml:space="preserve"> provide more diversity while denser DMRS and higher SCS improve the channel estimation accuracy and limits the inter-carrier interference, respectively. </w:t>
      </w:r>
      <w:r w:rsidR="00BB4828">
        <w:rPr>
          <w:rFonts w:ascii="Times New Roman" w:hAnsi="Times New Roman" w:cs="Times New Roman"/>
          <w:lang w:val="en-GB"/>
        </w:rPr>
        <w:t xml:space="preserve">Similar observations are </w:t>
      </w:r>
      <w:r w:rsidR="007F63F1">
        <w:rPr>
          <w:rFonts w:ascii="Times New Roman" w:hAnsi="Times New Roman" w:cs="Times New Roman"/>
          <w:lang w:val="en-GB"/>
        </w:rPr>
        <w:t xml:space="preserve">also valid for 16QAM </w:t>
      </w:r>
      <w:r w:rsidR="00FF4985">
        <w:rPr>
          <w:rFonts w:ascii="Times New Roman" w:hAnsi="Times New Roman" w:cs="Times New Roman"/>
          <w:lang w:val="en-GB"/>
        </w:rPr>
        <w:t xml:space="preserve">and 64QAM </w:t>
      </w:r>
      <w:r w:rsidR="007F63F1">
        <w:rPr>
          <w:rFonts w:ascii="Times New Roman" w:hAnsi="Times New Roman" w:cs="Times New Roman"/>
          <w:lang w:val="en-GB"/>
        </w:rPr>
        <w:t xml:space="preserve">as can be seen </w:t>
      </w:r>
      <w:r w:rsidR="007F63F1" w:rsidRPr="007F63F1">
        <w:rPr>
          <w:rFonts w:ascii="Times New Roman" w:hAnsi="Times New Roman" w:cs="Times New Roman"/>
          <w:lang w:val="en-GB"/>
        </w:rPr>
        <w:t xml:space="preserve">in </w:t>
      </w:r>
      <w:r w:rsidR="007F63F1" w:rsidRPr="00FF4985">
        <w:rPr>
          <w:rFonts w:ascii="Times New Roman" w:hAnsi="Times New Roman" w:cs="Times New Roman"/>
          <w:lang w:val="en-GB"/>
        </w:rPr>
        <w:fldChar w:fldCharType="begin"/>
      </w:r>
      <w:r w:rsidR="007F63F1" w:rsidRPr="00FF4985">
        <w:rPr>
          <w:rFonts w:ascii="Times New Roman" w:hAnsi="Times New Roman" w:cs="Times New Roman"/>
          <w:lang w:val="en-GB"/>
        </w:rPr>
        <w:instrText xml:space="preserve"> REF _Ref528845735 \h  \* MERGEFORMAT </w:instrText>
      </w:r>
      <w:r w:rsidR="007F63F1" w:rsidRPr="00FF4985">
        <w:rPr>
          <w:rFonts w:ascii="Times New Roman" w:hAnsi="Times New Roman" w:cs="Times New Roman"/>
          <w:lang w:val="en-GB"/>
        </w:rPr>
      </w:r>
      <w:r w:rsidR="007F63F1" w:rsidRPr="00FF4985">
        <w:rPr>
          <w:rFonts w:ascii="Times New Roman" w:hAnsi="Times New Roman" w:cs="Times New Roman"/>
          <w:lang w:val="en-GB"/>
        </w:rPr>
        <w:fldChar w:fldCharType="separate"/>
      </w:r>
      <w:r w:rsidR="002131F7" w:rsidRPr="002131F7">
        <w:rPr>
          <w:rFonts w:ascii="Times New Roman" w:hAnsi="Times New Roman" w:cs="Times New Roman"/>
        </w:rPr>
        <w:t xml:space="preserve">Figure </w:t>
      </w:r>
      <w:r w:rsidR="002131F7" w:rsidRPr="002131F7">
        <w:rPr>
          <w:rFonts w:ascii="Times New Roman" w:hAnsi="Times New Roman" w:cs="Times New Roman"/>
          <w:noProof/>
        </w:rPr>
        <w:t>2</w:t>
      </w:r>
      <w:r w:rsidR="002131F7" w:rsidRPr="002131F7">
        <w:rPr>
          <w:rFonts w:ascii="Times New Roman" w:hAnsi="Times New Roman" w:cs="Times New Roman"/>
          <w:noProof/>
        </w:rPr>
        <w:noBreakHyphen/>
        <w:t>6</w:t>
      </w:r>
      <w:r w:rsidR="007F63F1" w:rsidRPr="00FF4985">
        <w:rPr>
          <w:rFonts w:ascii="Times New Roman" w:hAnsi="Times New Roman" w:cs="Times New Roman"/>
          <w:lang w:val="en-GB"/>
        </w:rPr>
        <w:fldChar w:fldCharType="end"/>
      </w:r>
      <w:r w:rsidR="00FF4985" w:rsidRPr="00FF4985">
        <w:rPr>
          <w:rFonts w:ascii="Times New Roman" w:hAnsi="Times New Roman" w:cs="Times New Roman"/>
          <w:lang w:val="en-GB"/>
        </w:rPr>
        <w:t xml:space="preserve"> and </w:t>
      </w:r>
      <w:r w:rsidR="00FF4985" w:rsidRPr="00FF4985">
        <w:rPr>
          <w:rFonts w:ascii="Times New Roman" w:hAnsi="Times New Roman" w:cs="Times New Roman"/>
          <w:lang w:val="en-GB"/>
        </w:rPr>
        <w:fldChar w:fldCharType="begin"/>
      </w:r>
      <w:r w:rsidR="00FF4985" w:rsidRPr="00FF4985">
        <w:rPr>
          <w:rFonts w:ascii="Times New Roman" w:hAnsi="Times New Roman" w:cs="Times New Roman"/>
          <w:lang w:val="en-GB"/>
        </w:rPr>
        <w:instrText xml:space="preserve"> REF _Ref528845107 \h </w:instrText>
      </w:r>
      <w:r w:rsidR="00FF4985">
        <w:rPr>
          <w:rFonts w:ascii="Times New Roman" w:hAnsi="Times New Roman" w:cs="Times New Roman"/>
          <w:lang w:val="en-GB"/>
        </w:rPr>
        <w:instrText xml:space="preserve"> \* MERGEFORMAT </w:instrText>
      </w:r>
      <w:r w:rsidR="00FF4985" w:rsidRPr="00FF4985">
        <w:rPr>
          <w:rFonts w:ascii="Times New Roman" w:hAnsi="Times New Roman" w:cs="Times New Roman"/>
          <w:lang w:val="en-GB"/>
        </w:rPr>
      </w:r>
      <w:r w:rsidR="00FF4985" w:rsidRPr="00FF4985">
        <w:rPr>
          <w:rFonts w:ascii="Times New Roman" w:hAnsi="Times New Roman" w:cs="Times New Roman"/>
          <w:lang w:val="en-GB"/>
        </w:rPr>
        <w:fldChar w:fldCharType="separate"/>
      </w:r>
      <w:r w:rsidR="002131F7" w:rsidRPr="002131F7">
        <w:rPr>
          <w:rFonts w:ascii="Times New Roman" w:hAnsi="Times New Roman" w:cs="Times New Roman"/>
        </w:rPr>
        <w:t>Figure 2</w:t>
      </w:r>
      <w:r w:rsidR="002131F7" w:rsidRPr="002131F7">
        <w:rPr>
          <w:rFonts w:ascii="Times New Roman" w:hAnsi="Times New Roman" w:cs="Times New Roman"/>
        </w:rPr>
        <w:noBreakHyphen/>
        <w:t>7</w:t>
      </w:r>
      <w:r w:rsidR="00FF4985" w:rsidRPr="00FF4985">
        <w:rPr>
          <w:rFonts w:ascii="Times New Roman" w:hAnsi="Times New Roman" w:cs="Times New Roman"/>
          <w:lang w:val="en-GB"/>
        </w:rPr>
        <w:fldChar w:fldCharType="end"/>
      </w:r>
      <w:r w:rsidR="00FF4985" w:rsidRPr="00FF4985">
        <w:rPr>
          <w:rFonts w:ascii="Times New Roman" w:hAnsi="Times New Roman" w:cs="Times New Roman"/>
          <w:lang w:val="en-GB"/>
        </w:rPr>
        <w:t>, respectively.</w:t>
      </w:r>
    </w:p>
    <w:p w14:paraId="2F39BA69" w14:textId="77777777" w:rsidR="0077206F" w:rsidRPr="00995540" w:rsidRDefault="0077206F" w:rsidP="00995540">
      <w:pPr>
        <w:jc w:val="both"/>
        <w:rPr>
          <w:rFonts w:ascii="Times New Roman" w:hAnsi="Times New Roman" w:cs="Times New Roman"/>
        </w:rPr>
      </w:pPr>
      <w:r w:rsidRPr="0070260D">
        <w:rPr>
          <w:rFonts w:ascii="Times New Roman" w:hAnsi="Times New Roman" w:cs="Times New Roman"/>
          <w:b/>
        </w:rPr>
        <w:t>Observation</w:t>
      </w:r>
      <w:r w:rsidR="00DA768B" w:rsidRPr="0070260D">
        <w:rPr>
          <w:rFonts w:ascii="Times New Roman" w:hAnsi="Times New Roman" w:cs="Times New Roman"/>
          <w:b/>
        </w:rPr>
        <w:t xml:space="preserve"> 3</w:t>
      </w:r>
      <w:r>
        <w:rPr>
          <w:rFonts w:ascii="Times New Roman" w:hAnsi="Times New Roman" w:cs="Times New Roman"/>
        </w:rPr>
        <w:t xml:space="preserve">: </w:t>
      </w:r>
      <w:r w:rsidR="00995540">
        <w:rPr>
          <w:rFonts w:ascii="Times New Roman" w:hAnsi="Times New Roman" w:cs="Times New Roman"/>
        </w:rPr>
        <w:t>With four DMRS symbols, t</w:t>
      </w:r>
      <w:r>
        <w:rPr>
          <w:rFonts w:ascii="Times New Roman" w:hAnsi="Times New Roman" w:cs="Times New Roman"/>
        </w:rPr>
        <w:t>he BLER at high speeds and high MCS levels improves with larger subcarrier spacing.</w:t>
      </w:r>
    </w:p>
    <w:p w14:paraId="2F39BA6A" w14:textId="77777777" w:rsidR="0077206F" w:rsidRDefault="0077206F" w:rsidP="0077206F">
      <w:pPr>
        <w:rPr>
          <w:lang w:val="en-GB"/>
        </w:rPr>
      </w:pPr>
    </w:p>
    <w:p w14:paraId="2F39BA6B" w14:textId="77777777" w:rsidR="0077206F" w:rsidRPr="0077206F" w:rsidRDefault="0077206F" w:rsidP="0077206F">
      <w:pPr>
        <w:rPr>
          <w:lang w:val="en-GB"/>
        </w:rPr>
      </w:pPr>
    </w:p>
    <w:p w14:paraId="2F39BA6C" w14:textId="77777777" w:rsidR="000D4525" w:rsidRDefault="000D4525" w:rsidP="000D4525">
      <w:pPr>
        <w:rPr>
          <w:lang w:val="en-GB"/>
        </w:rPr>
      </w:pPr>
    </w:p>
    <w:p w14:paraId="2F39BA6D" w14:textId="77777777" w:rsidR="000D4525" w:rsidRDefault="00B01738" w:rsidP="000D4525">
      <w:pPr>
        <w:rPr>
          <w:lang w:val="en-GB"/>
        </w:rPr>
      </w:pPr>
      <w:r w:rsidRPr="00B01738">
        <w:rPr>
          <w:noProof/>
        </w:rPr>
        <w:drawing>
          <wp:inline distT="0" distB="0" distL="0" distR="0" wp14:anchorId="2F39BACF" wp14:editId="2F39BAD0">
            <wp:extent cx="2999232" cy="224942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9232" cy="2249424"/>
                    </a:xfrm>
                    <a:prstGeom prst="rect">
                      <a:avLst/>
                    </a:prstGeom>
                  </pic:spPr>
                </pic:pic>
              </a:graphicData>
            </a:graphic>
          </wp:inline>
        </w:drawing>
      </w:r>
      <w:r w:rsidRPr="00B01738">
        <w:rPr>
          <w:noProof/>
        </w:rPr>
        <w:t xml:space="preserve"> </w:t>
      </w:r>
      <w:r w:rsidRPr="00B01738">
        <w:rPr>
          <w:noProof/>
        </w:rPr>
        <w:drawing>
          <wp:inline distT="0" distB="0" distL="0" distR="0" wp14:anchorId="2F39BAD1" wp14:editId="2F39BAD2">
            <wp:extent cx="2999232" cy="22494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9232" cy="2249424"/>
                    </a:xfrm>
                    <a:prstGeom prst="rect">
                      <a:avLst/>
                    </a:prstGeom>
                  </pic:spPr>
                </pic:pic>
              </a:graphicData>
            </a:graphic>
          </wp:inline>
        </w:drawing>
      </w:r>
    </w:p>
    <w:p w14:paraId="2F39BA6E" w14:textId="77777777" w:rsidR="00FD4F5B" w:rsidRDefault="00B01738" w:rsidP="00A24C5B">
      <w:pPr>
        <w:keepNext/>
        <w:jc w:val="center"/>
      </w:pPr>
      <w:r w:rsidRPr="00B01738">
        <w:rPr>
          <w:noProof/>
        </w:rPr>
        <w:drawing>
          <wp:inline distT="0" distB="0" distL="0" distR="0" wp14:anchorId="2F39BAD3" wp14:editId="2F39BAD4">
            <wp:extent cx="2999232" cy="22494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99232" cy="2249424"/>
                    </a:xfrm>
                    <a:prstGeom prst="rect">
                      <a:avLst/>
                    </a:prstGeom>
                  </pic:spPr>
                </pic:pic>
              </a:graphicData>
            </a:graphic>
          </wp:inline>
        </w:drawing>
      </w:r>
    </w:p>
    <w:p w14:paraId="2F39BA6F" w14:textId="4DF176B6" w:rsidR="00FD4F5B" w:rsidRPr="00FD4F5B" w:rsidRDefault="00FD4F5B" w:rsidP="00A24C5B">
      <w:pPr>
        <w:pStyle w:val="Caption"/>
        <w:rPr>
          <w:rFonts w:ascii="Times New Roman" w:hAnsi="Times New Roman" w:cs="Times New Roman"/>
          <w:sz w:val="20"/>
          <w:szCs w:val="20"/>
        </w:rPr>
      </w:pPr>
      <w:bookmarkStart w:id="6" w:name="_Ref528845104"/>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5</w:t>
      </w:r>
      <w:r w:rsidR="007D1A86">
        <w:rPr>
          <w:rFonts w:ascii="Times New Roman" w:hAnsi="Times New Roman" w:cs="Times New Roman"/>
          <w:sz w:val="20"/>
          <w:szCs w:val="20"/>
        </w:rPr>
        <w:fldChar w:fldCharType="end"/>
      </w:r>
      <w:bookmarkEnd w:id="6"/>
      <w:r w:rsidRPr="00FD4F5B">
        <w:rPr>
          <w:rFonts w:ascii="Times New Roman" w:hAnsi="Times New Roman" w:cs="Times New Roman"/>
          <w:sz w:val="20"/>
          <w:szCs w:val="20"/>
        </w:rPr>
        <w:t xml:space="preserve"> </w:t>
      </w:r>
      <w:r>
        <w:rPr>
          <w:rFonts w:ascii="Times New Roman" w:hAnsi="Times New Roman" w:cs="Times New Roman"/>
          <w:sz w:val="20"/>
          <w:szCs w:val="20"/>
        </w:rPr>
        <w:t>Four</w:t>
      </w:r>
      <w:r w:rsidRPr="00FD4F5B">
        <w:rPr>
          <w:rFonts w:ascii="Times New Roman" w:hAnsi="Times New Roman" w:cs="Times New Roman"/>
          <w:sz w:val="20"/>
          <w:szCs w:val="20"/>
        </w:rPr>
        <w:t xml:space="preserve"> symbol DMRS MCS1 (</w:t>
      </w:r>
      <w:r>
        <w:rPr>
          <w:rFonts w:ascii="Times New Roman" w:hAnsi="Times New Roman" w:cs="Times New Roman"/>
          <w:sz w:val="20"/>
          <w:szCs w:val="20"/>
        </w:rPr>
        <w:t>QPSK</w:t>
      </w:r>
      <w:r w:rsidRPr="00FD4F5B">
        <w:rPr>
          <w:rFonts w:ascii="Times New Roman" w:hAnsi="Times New Roman" w:cs="Times New Roman"/>
          <w:sz w:val="20"/>
          <w:szCs w:val="20"/>
        </w:rPr>
        <w:t>)</w:t>
      </w:r>
    </w:p>
    <w:p w14:paraId="2F39BA70" w14:textId="77777777" w:rsidR="000D4525" w:rsidRDefault="000D4525" w:rsidP="00FD4F5B">
      <w:pPr>
        <w:pStyle w:val="Caption"/>
        <w:jc w:val="left"/>
        <w:rPr>
          <w:lang w:val="en-GB"/>
        </w:rPr>
      </w:pPr>
    </w:p>
    <w:p w14:paraId="2F39BA71" w14:textId="77777777" w:rsidR="00C9731A" w:rsidRDefault="00C9731A" w:rsidP="000D4525">
      <w:pPr>
        <w:rPr>
          <w:rFonts w:ascii="Times New Roman" w:hAnsi="Times New Roman" w:cs="Times New Roman"/>
          <w:lang w:val="en-GB"/>
        </w:rPr>
      </w:pPr>
    </w:p>
    <w:p w14:paraId="2F39BA72" w14:textId="77777777" w:rsidR="00C9731A" w:rsidRDefault="00C9731A" w:rsidP="000D4525">
      <w:pPr>
        <w:rPr>
          <w:rFonts w:ascii="Times New Roman" w:hAnsi="Times New Roman" w:cs="Times New Roman"/>
          <w:lang w:val="en-GB"/>
        </w:rPr>
      </w:pPr>
      <w:r w:rsidRPr="00C9731A">
        <w:rPr>
          <w:noProof/>
        </w:rPr>
        <w:drawing>
          <wp:inline distT="0" distB="0" distL="0" distR="0" wp14:anchorId="2F39BAD5" wp14:editId="2F39BAD6">
            <wp:extent cx="2999232" cy="224942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99232" cy="2249424"/>
                    </a:xfrm>
                    <a:prstGeom prst="rect">
                      <a:avLst/>
                    </a:prstGeom>
                  </pic:spPr>
                </pic:pic>
              </a:graphicData>
            </a:graphic>
          </wp:inline>
        </w:drawing>
      </w:r>
      <w:r w:rsidRPr="00C9731A">
        <w:rPr>
          <w:noProof/>
        </w:rPr>
        <w:t xml:space="preserve"> </w:t>
      </w:r>
      <w:r w:rsidRPr="00C9731A">
        <w:rPr>
          <w:noProof/>
        </w:rPr>
        <w:drawing>
          <wp:inline distT="0" distB="0" distL="0" distR="0" wp14:anchorId="2F39BAD7" wp14:editId="2F39BAD8">
            <wp:extent cx="2999232" cy="22494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99232" cy="2249424"/>
                    </a:xfrm>
                    <a:prstGeom prst="rect">
                      <a:avLst/>
                    </a:prstGeom>
                  </pic:spPr>
                </pic:pic>
              </a:graphicData>
            </a:graphic>
          </wp:inline>
        </w:drawing>
      </w:r>
    </w:p>
    <w:p w14:paraId="2F39BA73" w14:textId="77777777" w:rsidR="00FD4F5B" w:rsidRDefault="00C9731A" w:rsidP="00A24C5B">
      <w:pPr>
        <w:keepNext/>
        <w:jc w:val="center"/>
      </w:pPr>
      <w:r w:rsidRPr="00C9731A">
        <w:rPr>
          <w:noProof/>
        </w:rPr>
        <w:drawing>
          <wp:inline distT="0" distB="0" distL="0" distR="0" wp14:anchorId="2F39BAD9" wp14:editId="2F39BADA">
            <wp:extent cx="2999232" cy="224942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99232" cy="2249424"/>
                    </a:xfrm>
                    <a:prstGeom prst="rect">
                      <a:avLst/>
                    </a:prstGeom>
                  </pic:spPr>
                </pic:pic>
              </a:graphicData>
            </a:graphic>
          </wp:inline>
        </w:drawing>
      </w:r>
    </w:p>
    <w:p w14:paraId="2F39BA74" w14:textId="593D4351" w:rsidR="00FD4F5B" w:rsidRDefault="00FD4F5B" w:rsidP="00A24C5B">
      <w:pPr>
        <w:pStyle w:val="Caption"/>
        <w:rPr>
          <w:rFonts w:ascii="Times New Roman" w:hAnsi="Times New Roman" w:cs="Times New Roman"/>
          <w:sz w:val="20"/>
          <w:szCs w:val="20"/>
        </w:rPr>
      </w:pPr>
      <w:bookmarkStart w:id="7" w:name="_Ref528845735"/>
      <w:r w:rsidRPr="00FD4F5B">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6</w:t>
      </w:r>
      <w:r w:rsidR="007D1A86">
        <w:rPr>
          <w:rFonts w:ascii="Times New Roman" w:hAnsi="Times New Roman" w:cs="Times New Roman"/>
          <w:sz w:val="20"/>
          <w:szCs w:val="20"/>
        </w:rPr>
        <w:fldChar w:fldCharType="end"/>
      </w:r>
      <w:bookmarkEnd w:id="7"/>
      <w:r w:rsidRPr="00FD4F5B">
        <w:rPr>
          <w:rFonts w:ascii="Times New Roman" w:hAnsi="Times New Roman" w:cs="Times New Roman"/>
          <w:sz w:val="20"/>
          <w:szCs w:val="20"/>
        </w:rPr>
        <w:t xml:space="preserve"> Four symbol DMRS MCS1</w:t>
      </w:r>
      <w:r>
        <w:rPr>
          <w:rFonts w:ascii="Times New Roman" w:hAnsi="Times New Roman" w:cs="Times New Roman"/>
          <w:sz w:val="20"/>
          <w:szCs w:val="20"/>
        </w:rPr>
        <w:t>0</w:t>
      </w:r>
      <w:r w:rsidRPr="00FD4F5B">
        <w:rPr>
          <w:rFonts w:ascii="Times New Roman" w:hAnsi="Times New Roman" w:cs="Times New Roman"/>
          <w:sz w:val="20"/>
          <w:szCs w:val="20"/>
        </w:rPr>
        <w:t xml:space="preserve"> (</w:t>
      </w:r>
      <w:r>
        <w:rPr>
          <w:rFonts w:ascii="Times New Roman" w:hAnsi="Times New Roman" w:cs="Times New Roman"/>
          <w:sz w:val="20"/>
          <w:szCs w:val="20"/>
        </w:rPr>
        <w:t>16QAM</w:t>
      </w:r>
      <w:r w:rsidRPr="00FD4F5B">
        <w:rPr>
          <w:rFonts w:ascii="Times New Roman" w:hAnsi="Times New Roman" w:cs="Times New Roman"/>
          <w:sz w:val="20"/>
          <w:szCs w:val="20"/>
        </w:rPr>
        <w:t>)</w:t>
      </w:r>
    </w:p>
    <w:p w14:paraId="670D84BF" w14:textId="77777777" w:rsidR="00A2303E" w:rsidRPr="00A24C5B" w:rsidRDefault="00A2303E" w:rsidP="00A24C5B"/>
    <w:p w14:paraId="2F39BA75" w14:textId="77777777" w:rsidR="0022156D" w:rsidRDefault="0022156D" w:rsidP="000D4525">
      <w:pPr>
        <w:rPr>
          <w:noProof/>
        </w:rPr>
      </w:pPr>
      <w:r w:rsidRPr="0022156D">
        <w:rPr>
          <w:noProof/>
        </w:rPr>
        <w:drawing>
          <wp:inline distT="0" distB="0" distL="0" distR="0" wp14:anchorId="2F39BADB" wp14:editId="2F39BADC">
            <wp:extent cx="2999232" cy="224942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99232" cy="2249424"/>
                    </a:xfrm>
                    <a:prstGeom prst="rect">
                      <a:avLst/>
                    </a:prstGeom>
                  </pic:spPr>
                </pic:pic>
              </a:graphicData>
            </a:graphic>
          </wp:inline>
        </w:drawing>
      </w:r>
      <w:r w:rsidRPr="0022156D">
        <w:rPr>
          <w:noProof/>
        </w:rPr>
        <w:t xml:space="preserve"> </w:t>
      </w:r>
      <w:r w:rsidRPr="0022156D">
        <w:rPr>
          <w:noProof/>
        </w:rPr>
        <w:drawing>
          <wp:inline distT="0" distB="0" distL="0" distR="0" wp14:anchorId="2F39BADD" wp14:editId="2F39BADE">
            <wp:extent cx="2999232" cy="224942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99232" cy="2249424"/>
                    </a:xfrm>
                    <a:prstGeom prst="rect">
                      <a:avLst/>
                    </a:prstGeom>
                  </pic:spPr>
                </pic:pic>
              </a:graphicData>
            </a:graphic>
          </wp:inline>
        </w:drawing>
      </w:r>
    </w:p>
    <w:p w14:paraId="2F39BA76" w14:textId="77777777" w:rsidR="00177895" w:rsidRDefault="0022156D" w:rsidP="00A24C5B">
      <w:pPr>
        <w:keepNext/>
        <w:jc w:val="center"/>
      </w:pPr>
      <w:r w:rsidRPr="0022156D">
        <w:rPr>
          <w:noProof/>
        </w:rPr>
        <w:lastRenderedPageBreak/>
        <w:drawing>
          <wp:inline distT="0" distB="0" distL="0" distR="0" wp14:anchorId="2F39BADF" wp14:editId="2F39BAE0">
            <wp:extent cx="2999232" cy="224942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99232" cy="2249424"/>
                    </a:xfrm>
                    <a:prstGeom prst="rect">
                      <a:avLst/>
                    </a:prstGeom>
                  </pic:spPr>
                </pic:pic>
              </a:graphicData>
            </a:graphic>
          </wp:inline>
        </w:drawing>
      </w:r>
    </w:p>
    <w:p w14:paraId="2F39BA77" w14:textId="70E6A1AC" w:rsidR="00177895" w:rsidRPr="00FD4F5B" w:rsidRDefault="00177895" w:rsidP="00A24C5B">
      <w:pPr>
        <w:pStyle w:val="Caption"/>
        <w:rPr>
          <w:rFonts w:ascii="Times New Roman" w:hAnsi="Times New Roman" w:cs="Times New Roman"/>
          <w:sz w:val="20"/>
          <w:szCs w:val="20"/>
        </w:rPr>
      </w:pPr>
      <w:bookmarkStart w:id="8" w:name="_Ref528845107"/>
      <w:r w:rsidRPr="00177895">
        <w:rPr>
          <w:rFonts w:ascii="Times New Roman" w:hAnsi="Times New Roman" w:cs="Times New Roman"/>
          <w:sz w:val="20"/>
          <w:szCs w:val="20"/>
        </w:rPr>
        <w:t xml:space="preserve">Figure </w:t>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STYLEREF 1 \s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2</w:t>
      </w:r>
      <w:r w:rsidR="007D1A86">
        <w:rPr>
          <w:rFonts w:ascii="Times New Roman" w:hAnsi="Times New Roman" w:cs="Times New Roman"/>
          <w:sz w:val="20"/>
          <w:szCs w:val="20"/>
        </w:rPr>
        <w:fldChar w:fldCharType="end"/>
      </w:r>
      <w:r w:rsidR="007D1A86">
        <w:rPr>
          <w:rFonts w:ascii="Times New Roman" w:hAnsi="Times New Roman" w:cs="Times New Roman"/>
          <w:sz w:val="20"/>
          <w:szCs w:val="20"/>
        </w:rPr>
        <w:noBreakHyphen/>
      </w:r>
      <w:r w:rsidR="007D1A86">
        <w:rPr>
          <w:rFonts w:ascii="Times New Roman" w:hAnsi="Times New Roman" w:cs="Times New Roman"/>
          <w:sz w:val="20"/>
          <w:szCs w:val="20"/>
        </w:rPr>
        <w:fldChar w:fldCharType="begin"/>
      </w:r>
      <w:r w:rsidR="007D1A86">
        <w:rPr>
          <w:rFonts w:ascii="Times New Roman" w:hAnsi="Times New Roman" w:cs="Times New Roman"/>
          <w:sz w:val="20"/>
          <w:szCs w:val="20"/>
        </w:rPr>
        <w:instrText xml:space="preserve"> SEQ Figure \* ARABIC \s 1 </w:instrText>
      </w:r>
      <w:r w:rsidR="007D1A86">
        <w:rPr>
          <w:rFonts w:ascii="Times New Roman" w:hAnsi="Times New Roman" w:cs="Times New Roman"/>
          <w:sz w:val="20"/>
          <w:szCs w:val="20"/>
        </w:rPr>
        <w:fldChar w:fldCharType="separate"/>
      </w:r>
      <w:r w:rsidR="002131F7">
        <w:rPr>
          <w:rFonts w:ascii="Times New Roman" w:hAnsi="Times New Roman" w:cs="Times New Roman"/>
          <w:noProof/>
          <w:sz w:val="20"/>
          <w:szCs w:val="20"/>
        </w:rPr>
        <w:t>7</w:t>
      </w:r>
      <w:r w:rsidR="007D1A86">
        <w:rPr>
          <w:rFonts w:ascii="Times New Roman" w:hAnsi="Times New Roman" w:cs="Times New Roman"/>
          <w:sz w:val="20"/>
          <w:szCs w:val="20"/>
        </w:rPr>
        <w:fldChar w:fldCharType="end"/>
      </w:r>
      <w:bookmarkEnd w:id="8"/>
      <w:r w:rsidRPr="00177895">
        <w:rPr>
          <w:rFonts w:ascii="Times New Roman" w:hAnsi="Times New Roman" w:cs="Times New Roman"/>
          <w:sz w:val="20"/>
          <w:szCs w:val="20"/>
        </w:rPr>
        <w:t xml:space="preserve"> </w:t>
      </w:r>
      <w:r w:rsidRPr="00FD4F5B">
        <w:rPr>
          <w:rFonts w:ascii="Times New Roman" w:hAnsi="Times New Roman" w:cs="Times New Roman"/>
          <w:sz w:val="20"/>
          <w:szCs w:val="20"/>
        </w:rPr>
        <w:t>Four symbol DMRS MCS1</w:t>
      </w:r>
      <w:r>
        <w:rPr>
          <w:rFonts w:ascii="Times New Roman" w:hAnsi="Times New Roman" w:cs="Times New Roman"/>
          <w:sz w:val="20"/>
          <w:szCs w:val="20"/>
        </w:rPr>
        <w:t>7</w:t>
      </w:r>
      <w:r w:rsidRPr="00FD4F5B">
        <w:rPr>
          <w:rFonts w:ascii="Times New Roman" w:hAnsi="Times New Roman" w:cs="Times New Roman"/>
          <w:sz w:val="20"/>
          <w:szCs w:val="20"/>
        </w:rPr>
        <w:t xml:space="preserve"> (</w:t>
      </w:r>
      <w:r>
        <w:rPr>
          <w:rFonts w:ascii="Times New Roman" w:hAnsi="Times New Roman" w:cs="Times New Roman"/>
          <w:sz w:val="20"/>
          <w:szCs w:val="20"/>
        </w:rPr>
        <w:t>64QAM</w:t>
      </w:r>
      <w:r w:rsidRPr="00FD4F5B">
        <w:rPr>
          <w:rFonts w:ascii="Times New Roman" w:hAnsi="Times New Roman" w:cs="Times New Roman"/>
          <w:sz w:val="20"/>
          <w:szCs w:val="20"/>
        </w:rPr>
        <w:t>)</w:t>
      </w:r>
    </w:p>
    <w:p w14:paraId="2F39BA78" w14:textId="77777777" w:rsidR="0022156D" w:rsidRDefault="0022156D" w:rsidP="00177895">
      <w:pPr>
        <w:pStyle w:val="Caption"/>
        <w:jc w:val="left"/>
        <w:rPr>
          <w:rFonts w:ascii="Times New Roman" w:hAnsi="Times New Roman" w:cs="Times New Roman"/>
          <w:b w:val="0"/>
          <w:lang w:val="en-GB"/>
        </w:rPr>
      </w:pPr>
    </w:p>
    <w:p w14:paraId="2F39BA79" w14:textId="77777777" w:rsidR="00D97CF0" w:rsidRPr="00D97CF0" w:rsidRDefault="00D97CF0" w:rsidP="00D97CF0">
      <w:pPr>
        <w:pStyle w:val="Heading1"/>
        <w:rPr>
          <w:rFonts w:ascii="Times New Roman" w:hAnsi="Times New Roman"/>
          <w:sz w:val="22"/>
          <w:szCs w:val="22"/>
        </w:rPr>
      </w:pPr>
      <w:r w:rsidRPr="00D97CF0">
        <w:rPr>
          <w:rFonts w:ascii="Times New Roman" w:hAnsi="Times New Roman"/>
          <w:b/>
          <w:sz w:val="32"/>
          <w:szCs w:val="32"/>
        </w:rPr>
        <w:t>Discussion</w:t>
      </w:r>
    </w:p>
    <w:p w14:paraId="2F39BA7A" w14:textId="34C63A13" w:rsidR="00146E46" w:rsidRDefault="00146E46" w:rsidP="00146E46">
      <w:pPr>
        <w:jc w:val="both"/>
        <w:rPr>
          <w:rFonts w:ascii="Times New Roman" w:hAnsi="Times New Roman" w:cs="Times New Roman"/>
          <w:lang w:val="en-GB"/>
        </w:rPr>
      </w:pPr>
      <w:r>
        <w:rPr>
          <w:rFonts w:ascii="Times New Roman" w:hAnsi="Times New Roman" w:cs="Times New Roman"/>
          <w:lang w:val="en-GB"/>
        </w:rPr>
        <w:t>We can see from the simulation results that d</w:t>
      </w:r>
      <w:r w:rsidR="00D97CF0" w:rsidRPr="00D97CF0">
        <w:rPr>
          <w:rFonts w:ascii="Times New Roman" w:hAnsi="Times New Roman" w:cs="Times New Roman"/>
          <w:lang w:val="en-GB"/>
        </w:rPr>
        <w:t xml:space="preserve">epending on the UE </w:t>
      </w:r>
      <w:r w:rsidR="00B7215B">
        <w:rPr>
          <w:rFonts w:ascii="Times New Roman" w:hAnsi="Times New Roman" w:cs="Times New Roman"/>
          <w:lang w:val="en-GB"/>
        </w:rPr>
        <w:t xml:space="preserve">relative </w:t>
      </w:r>
      <w:r w:rsidR="00D97CF0" w:rsidRPr="00D97CF0">
        <w:rPr>
          <w:rFonts w:ascii="Times New Roman" w:hAnsi="Times New Roman" w:cs="Times New Roman"/>
          <w:lang w:val="en-GB"/>
        </w:rPr>
        <w:t xml:space="preserve">speed and </w:t>
      </w:r>
      <w:r>
        <w:rPr>
          <w:rFonts w:ascii="Times New Roman" w:hAnsi="Times New Roman" w:cs="Times New Roman"/>
          <w:lang w:val="en-GB"/>
        </w:rPr>
        <w:t>MCS levels, the required DMRS density may be</w:t>
      </w:r>
      <w:r w:rsidR="00911BBB">
        <w:rPr>
          <w:rFonts w:ascii="Times New Roman" w:hAnsi="Times New Roman" w:cs="Times New Roman"/>
          <w:lang w:val="en-GB"/>
        </w:rPr>
        <w:t xml:space="preserve"> different. </w:t>
      </w:r>
      <w:r>
        <w:rPr>
          <w:rFonts w:ascii="Times New Roman" w:hAnsi="Times New Roman" w:cs="Times New Roman"/>
          <w:lang w:val="en-GB"/>
        </w:rPr>
        <w:t>For example, two symbol DMRS with large SCS is sufficient for low-to-medium modulation orders while high DMRS density of four symbols is required for high speed and high order modulation. Since increasing the DMRS density reduces spectral efficiency, it is desirable to reduce DMRS density when it is possible. Consequently, it is beneficial to have an adaptive DMRS configuration where the configuration is based on the transmission</w:t>
      </w:r>
      <w:r w:rsidR="00BF5E6C">
        <w:rPr>
          <w:rFonts w:ascii="Times New Roman" w:hAnsi="Times New Roman" w:cs="Times New Roman"/>
          <w:lang w:val="en-GB"/>
        </w:rPr>
        <w:t xml:space="preserve"> parameters (e.g., SCS, MCS</w:t>
      </w:r>
      <w:r w:rsidR="008F61F3">
        <w:rPr>
          <w:rFonts w:ascii="Times New Roman" w:hAnsi="Times New Roman" w:cs="Times New Roman"/>
          <w:lang w:val="en-GB"/>
        </w:rPr>
        <w:t>, etc.,</w:t>
      </w:r>
      <w:r w:rsidR="00BF5E6C">
        <w:rPr>
          <w:rFonts w:ascii="Times New Roman" w:hAnsi="Times New Roman" w:cs="Times New Roman"/>
          <w:lang w:val="en-GB"/>
        </w:rPr>
        <w:t>)</w:t>
      </w:r>
      <w:r>
        <w:rPr>
          <w:rFonts w:ascii="Times New Roman" w:hAnsi="Times New Roman" w:cs="Times New Roman"/>
          <w:lang w:val="en-GB"/>
        </w:rPr>
        <w:t xml:space="preserve"> and </w:t>
      </w:r>
      <w:r w:rsidR="00293586">
        <w:rPr>
          <w:rFonts w:ascii="Times New Roman" w:hAnsi="Times New Roman" w:cs="Times New Roman"/>
          <w:lang w:val="en-GB"/>
        </w:rPr>
        <w:t>data</w:t>
      </w:r>
      <w:r>
        <w:rPr>
          <w:rFonts w:ascii="Times New Roman" w:hAnsi="Times New Roman" w:cs="Times New Roman"/>
          <w:lang w:val="en-GB"/>
        </w:rPr>
        <w:t xml:space="preserve"> </w:t>
      </w:r>
      <w:r w:rsidR="00BF5E6C">
        <w:rPr>
          <w:rFonts w:ascii="Times New Roman" w:hAnsi="Times New Roman" w:cs="Times New Roman"/>
          <w:lang w:val="en-GB"/>
        </w:rPr>
        <w:t xml:space="preserve">QoS requirements such as latency, reliability </w:t>
      </w:r>
      <w:r w:rsidR="008F61F3">
        <w:rPr>
          <w:rFonts w:ascii="Times New Roman" w:hAnsi="Times New Roman" w:cs="Times New Roman"/>
          <w:lang w:val="en-GB"/>
        </w:rPr>
        <w:t>and priority</w:t>
      </w:r>
      <w:r>
        <w:rPr>
          <w:rFonts w:ascii="Times New Roman" w:hAnsi="Times New Roman" w:cs="Times New Roman"/>
          <w:lang w:val="en-GB"/>
        </w:rPr>
        <w:t>.</w:t>
      </w:r>
    </w:p>
    <w:p w14:paraId="56E2D80C" w14:textId="2DF6BBBF" w:rsidR="005F62AF" w:rsidRDefault="005F62AF" w:rsidP="00146E46">
      <w:pPr>
        <w:jc w:val="both"/>
        <w:rPr>
          <w:rFonts w:ascii="Times New Roman" w:hAnsi="Times New Roman" w:cs="Times New Roman"/>
          <w:lang w:val="en-GB"/>
        </w:rPr>
      </w:pPr>
      <w:r w:rsidRPr="002C6DEC">
        <w:rPr>
          <w:rFonts w:ascii="Times New Roman" w:hAnsi="Times New Roman" w:cs="Times New Roman"/>
          <w:b/>
          <w:lang w:val="en-GB"/>
        </w:rPr>
        <w:t>Proposal 1</w:t>
      </w:r>
      <w:r>
        <w:rPr>
          <w:rFonts w:ascii="Times New Roman" w:hAnsi="Times New Roman" w:cs="Times New Roman"/>
          <w:lang w:val="en-GB"/>
        </w:rPr>
        <w:t xml:space="preserve">: </w:t>
      </w:r>
      <w:r w:rsidR="00AF33D2">
        <w:rPr>
          <w:rFonts w:ascii="Times New Roman" w:hAnsi="Times New Roman" w:cs="Times New Roman"/>
          <w:i/>
        </w:rPr>
        <w:t>NR V2X sidelink should study flexible DMRS patterns and dynamic adaptation.</w:t>
      </w:r>
      <w:r w:rsidR="00AF33D2" w:rsidDel="00AF33D2">
        <w:rPr>
          <w:rFonts w:ascii="Times New Roman" w:hAnsi="Times New Roman" w:cs="Times New Roman"/>
          <w:lang w:val="en-GB"/>
        </w:rPr>
        <w:t xml:space="preserve"> </w:t>
      </w:r>
    </w:p>
    <w:p w14:paraId="2F39BA7B" w14:textId="6D8D52B8" w:rsidR="001E40A1" w:rsidRDefault="00A5415A" w:rsidP="00A5415A">
      <w:pPr>
        <w:jc w:val="both"/>
        <w:rPr>
          <w:rFonts w:ascii="Times New Roman" w:hAnsi="Times New Roman" w:cs="Times New Roman"/>
          <w:lang w:val="en-GB"/>
        </w:rPr>
      </w:pPr>
      <w:r>
        <w:rPr>
          <w:rFonts w:ascii="Times New Roman" w:hAnsi="Times New Roman" w:cs="Times New Roman"/>
          <w:lang w:val="en-GB"/>
        </w:rPr>
        <w:t>I</w:t>
      </w:r>
      <w:r w:rsidR="001E40A1">
        <w:rPr>
          <w:rFonts w:ascii="Times New Roman" w:hAnsi="Times New Roman" w:cs="Times New Roman"/>
          <w:lang w:val="en-GB"/>
        </w:rPr>
        <w:t>t can be seen from the results that the BLER performance suffers significantly for 15</w:t>
      </w:r>
      <w:r w:rsidR="00746B19">
        <w:rPr>
          <w:rFonts w:ascii="Times New Roman" w:hAnsi="Times New Roman" w:cs="Times New Roman"/>
          <w:lang w:val="en-GB"/>
        </w:rPr>
        <w:t xml:space="preserve"> </w:t>
      </w:r>
      <w:r w:rsidR="001E40A1">
        <w:rPr>
          <w:rFonts w:ascii="Times New Roman" w:hAnsi="Times New Roman" w:cs="Times New Roman"/>
          <w:lang w:val="en-GB"/>
        </w:rPr>
        <w:t xml:space="preserve">kHz SCS as the vehicular speed increases due to the </w:t>
      </w:r>
      <w:r w:rsidR="00482FDB">
        <w:rPr>
          <w:rFonts w:ascii="Times New Roman" w:hAnsi="Times New Roman" w:cs="Times New Roman"/>
          <w:lang w:val="en-GB"/>
        </w:rPr>
        <w:t xml:space="preserve">inter-carrier interference </w:t>
      </w:r>
      <w:r w:rsidR="00B6238A">
        <w:rPr>
          <w:rFonts w:ascii="Times New Roman" w:hAnsi="Times New Roman" w:cs="Times New Roman"/>
          <w:lang w:val="en-GB"/>
        </w:rPr>
        <w:t xml:space="preserve">caused by </w:t>
      </w:r>
      <w:r w:rsidR="00482FDB">
        <w:rPr>
          <w:rFonts w:ascii="Times New Roman" w:hAnsi="Times New Roman" w:cs="Times New Roman"/>
          <w:lang w:val="en-GB"/>
        </w:rPr>
        <w:t xml:space="preserve">high Doppler. </w:t>
      </w:r>
      <w:r>
        <w:rPr>
          <w:rFonts w:ascii="Times New Roman" w:hAnsi="Times New Roman" w:cs="Times New Roman"/>
          <w:lang w:val="en-GB"/>
        </w:rPr>
        <w:t xml:space="preserve">Although using 60 kHz SCS at all times seems to bring acceptable performance, according to the agreement [1] all three SCS (15 kHz, 30 kHz, 60 kHz) have to be supported for FR1. As larger SCS reduces the OFDM symbol duration, for high delay spread channels, the cyclic prefix overhead may increase, resulting in reduced spectral efficiency. </w:t>
      </w:r>
    </w:p>
    <w:p w14:paraId="2F39BA7D" w14:textId="61AB4FDB" w:rsidR="00A5415A" w:rsidRDefault="0084486E" w:rsidP="00FD09CA">
      <w:pPr>
        <w:jc w:val="both"/>
        <w:rPr>
          <w:rFonts w:ascii="Times New Roman" w:hAnsi="Times New Roman" w:cs="Times New Roman"/>
          <w:lang w:val="en-GB"/>
        </w:rPr>
      </w:pPr>
      <w:r>
        <w:rPr>
          <w:rFonts w:ascii="Times New Roman" w:hAnsi="Times New Roman" w:cs="Times New Roman"/>
          <w:lang w:val="en-GB"/>
        </w:rPr>
        <w:t>D</w:t>
      </w:r>
      <w:r w:rsidR="00A5415A">
        <w:rPr>
          <w:rFonts w:ascii="Times New Roman" w:hAnsi="Times New Roman" w:cs="Times New Roman"/>
          <w:lang w:val="en-GB"/>
        </w:rPr>
        <w:t>ue to the high inter-carrier interferenc</w:t>
      </w:r>
      <w:r w:rsidR="00FD09CA">
        <w:rPr>
          <w:rFonts w:ascii="Times New Roman" w:hAnsi="Times New Roman" w:cs="Times New Roman"/>
          <w:lang w:val="en-GB"/>
        </w:rPr>
        <w:t xml:space="preserve">e at lower SCS, new transmission schemes and DMRS design approaches that </w:t>
      </w:r>
      <w:r w:rsidR="00137248">
        <w:rPr>
          <w:rFonts w:ascii="Times New Roman" w:hAnsi="Times New Roman" w:cs="Times New Roman"/>
          <w:lang w:val="en-GB"/>
        </w:rPr>
        <w:t xml:space="preserve">are </w:t>
      </w:r>
      <w:r w:rsidR="00FD09CA">
        <w:rPr>
          <w:rFonts w:ascii="Times New Roman" w:hAnsi="Times New Roman" w:cs="Times New Roman"/>
          <w:lang w:val="en-GB"/>
        </w:rPr>
        <w:t xml:space="preserve">robust to high Doppler </w:t>
      </w:r>
      <w:r w:rsidR="00A258B2">
        <w:rPr>
          <w:rFonts w:ascii="Times New Roman" w:hAnsi="Times New Roman" w:cs="Times New Roman"/>
          <w:lang w:val="en-GB"/>
        </w:rPr>
        <w:t xml:space="preserve">are </w:t>
      </w:r>
      <w:r w:rsidR="00FD09CA">
        <w:rPr>
          <w:rFonts w:ascii="Times New Roman" w:hAnsi="Times New Roman" w:cs="Times New Roman"/>
          <w:lang w:val="en-GB"/>
        </w:rPr>
        <w:t xml:space="preserve">needed. As an example, </w:t>
      </w:r>
      <w:r w:rsidR="007515EB">
        <w:rPr>
          <w:rFonts w:ascii="Times New Roman" w:hAnsi="Times New Roman" w:cs="Times New Roman"/>
          <w:lang w:val="en-GB"/>
        </w:rPr>
        <w:t xml:space="preserve">DMRS </w:t>
      </w:r>
      <w:r w:rsidR="00FD09CA">
        <w:rPr>
          <w:rFonts w:ascii="Times New Roman" w:hAnsi="Times New Roman" w:cs="Times New Roman"/>
          <w:lang w:val="en-GB"/>
        </w:rPr>
        <w:t xml:space="preserve">may need to be transmitted at every OFDM symbol multiplexed with data </w:t>
      </w:r>
      <w:r w:rsidR="00406E3E">
        <w:rPr>
          <w:rFonts w:ascii="Times New Roman" w:hAnsi="Times New Roman" w:cs="Times New Roman"/>
          <w:lang w:val="en-GB"/>
        </w:rPr>
        <w:t xml:space="preserve">so that </w:t>
      </w:r>
      <w:r w:rsidR="00FD09CA">
        <w:rPr>
          <w:rFonts w:ascii="Times New Roman" w:hAnsi="Times New Roman" w:cs="Times New Roman"/>
          <w:lang w:val="en-GB"/>
        </w:rPr>
        <w:t xml:space="preserve">the channel estimate may be used to cancel the ICI using an advanced receiver. </w:t>
      </w:r>
      <w:r w:rsidR="005F62AF">
        <w:rPr>
          <w:rFonts w:ascii="Times New Roman" w:hAnsi="Times New Roman" w:cs="Times New Roman"/>
          <w:lang w:val="en-GB"/>
        </w:rPr>
        <w:t>To reduce the impact of the ICI among the subcarriers of an OFDM symbol, DMRS symbols and data symbols may be separated with zero-power subcarriers.</w:t>
      </w:r>
      <w:r w:rsidR="002C6DEC">
        <w:rPr>
          <w:rFonts w:ascii="Times New Roman" w:hAnsi="Times New Roman" w:cs="Times New Roman"/>
          <w:lang w:val="en-GB"/>
        </w:rPr>
        <w:t xml:space="preserve"> If DFT-s-OFDM is supported for V2X sidelink, pre-DFT DMRS may be considered to increase the DMRS time density.</w:t>
      </w:r>
    </w:p>
    <w:p w14:paraId="7D9EEF70" w14:textId="28034FC7" w:rsidR="005F62AF" w:rsidRPr="00A24C5B" w:rsidRDefault="002C6DEC" w:rsidP="00FD09CA">
      <w:pPr>
        <w:jc w:val="both"/>
        <w:rPr>
          <w:rFonts w:ascii="Times New Roman" w:hAnsi="Times New Roman" w:cs="Times New Roman"/>
          <w:i/>
        </w:rPr>
      </w:pPr>
      <w:r w:rsidRPr="002C6DEC">
        <w:rPr>
          <w:rFonts w:ascii="Times New Roman" w:hAnsi="Times New Roman" w:cs="Times New Roman"/>
          <w:b/>
          <w:lang w:val="en-GB"/>
        </w:rPr>
        <w:t>Proposal 2</w:t>
      </w:r>
      <w:r w:rsidRPr="002C6DEC">
        <w:rPr>
          <w:rFonts w:ascii="Times New Roman" w:hAnsi="Times New Roman" w:cs="Times New Roman"/>
          <w:lang w:val="en-GB"/>
        </w:rPr>
        <w:t xml:space="preserve">: </w:t>
      </w:r>
      <w:r w:rsidRPr="00A24C5B">
        <w:rPr>
          <w:rFonts w:ascii="Times New Roman" w:hAnsi="Times New Roman" w:cs="Times New Roman"/>
          <w:i/>
        </w:rPr>
        <w:t>Consider robust DMRS design alternatives to enhance the performance with small SCS and high Doppler.</w:t>
      </w:r>
    </w:p>
    <w:p w14:paraId="2F39BA80" w14:textId="77777777" w:rsidR="00C452C6" w:rsidRPr="00D97CF0" w:rsidRDefault="00C452C6" w:rsidP="00D97CF0">
      <w:pPr>
        <w:rPr>
          <w:rFonts w:ascii="Times New Roman" w:hAnsi="Times New Roman" w:cs="Times New Roman"/>
          <w:lang w:val="en-GB"/>
        </w:rPr>
      </w:pPr>
    </w:p>
    <w:p w14:paraId="2F39BA81"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lastRenderedPageBreak/>
        <w:t>Conclusion</w:t>
      </w:r>
    </w:p>
    <w:p w14:paraId="2F39BA82" w14:textId="28C8D97D" w:rsidR="000A5764"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25920">
        <w:rPr>
          <w:rFonts w:ascii="Times New Roman" w:hAnsi="Times New Roman" w:cs="Times New Roman"/>
        </w:rPr>
        <w:t>provided</w:t>
      </w:r>
      <w:r w:rsidR="00D879EE">
        <w:rPr>
          <w:rFonts w:ascii="Times New Roman" w:hAnsi="Times New Roman" w:cs="Times New Roman"/>
        </w:rPr>
        <w:t xml:space="preserve"> an evaluation of link level BLER results </w:t>
      </w:r>
      <w:r w:rsidR="00C96CED">
        <w:rPr>
          <w:rFonts w:ascii="Times New Roman" w:hAnsi="Times New Roman" w:cs="Times New Roman"/>
        </w:rPr>
        <w:t xml:space="preserve">and provided a discussion on DMRS design for NR V2X. The following </w:t>
      </w:r>
      <w:r w:rsidR="002131F7">
        <w:rPr>
          <w:rFonts w:ascii="Times New Roman" w:hAnsi="Times New Roman" w:cs="Times New Roman"/>
        </w:rPr>
        <w:t xml:space="preserve">observations and </w:t>
      </w:r>
      <w:r w:rsidR="002C6DEC">
        <w:rPr>
          <w:rFonts w:ascii="Times New Roman" w:hAnsi="Times New Roman" w:cs="Times New Roman"/>
        </w:rPr>
        <w:t>proposals have been made:</w:t>
      </w:r>
    </w:p>
    <w:p w14:paraId="58E5BE52" w14:textId="77777777" w:rsidR="002131F7" w:rsidRDefault="002131F7" w:rsidP="002131F7">
      <w:pPr>
        <w:jc w:val="both"/>
        <w:rPr>
          <w:rFonts w:ascii="Times New Roman" w:hAnsi="Times New Roman" w:cs="Times New Roman"/>
        </w:rPr>
      </w:pPr>
      <w:r w:rsidRPr="0070260D">
        <w:rPr>
          <w:rFonts w:ascii="Times New Roman" w:hAnsi="Times New Roman" w:cs="Times New Roman"/>
          <w:b/>
        </w:rPr>
        <w:t>Observation 1</w:t>
      </w:r>
      <w:r>
        <w:rPr>
          <w:rFonts w:ascii="Times New Roman" w:hAnsi="Times New Roman" w:cs="Times New Roman"/>
        </w:rPr>
        <w:t>: With two DMRS symbols, the BLER at high speeds and lower MCS levels improves with larger subcarrier spacing.</w:t>
      </w:r>
    </w:p>
    <w:p w14:paraId="00C32D87" w14:textId="77777777" w:rsidR="002131F7" w:rsidRPr="002131F7" w:rsidRDefault="002131F7" w:rsidP="002131F7">
      <w:pPr>
        <w:jc w:val="both"/>
        <w:rPr>
          <w:rFonts w:ascii="Times New Roman" w:hAnsi="Times New Roman" w:cs="Times New Roman"/>
        </w:rPr>
      </w:pPr>
      <w:r w:rsidRPr="0070260D">
        <w:rPr>
          <w:rFonts w:ascii="Times New Roman" w:hAnsi="Times New Roman" w:cs="Times New Roman"/>
          <w:b/>
        </w:rPr>
        <w:t>Observation 2</w:t>
      </w:r>
      <w:r>
        <w:rPr>
          <w:rFonts w:ascii="Times New Roman" w:hAnsi="Times New Roman" w:cs="Times New Roman"/>
        </w:rPr>
        <w:t>: With two DMRS symbols, for high order modulation such as 64QAM, there is a BLER degradation even with 60 kHz SCS.</w:t>
      </w:r>
    </w:p>
    <w:p w14:paraId="3C4C5F03" w14:textId="21D8A0A5" w:rsidR="002131F7" w:rsidRPr="002131F7" w:rsidRDefault="002131F7" w:rsidP="007F142E">
      <w:pPr>
        <w:jc w:val="both"/>
        <w:rPr>
          <w:rFonts w:ascii="Times New Roman" w:hAnsi="Times New Roman" w:cs="Times New Roman"/>
        </w:rPr>
      </w:pPr>
      <w:r w:rsidRPr="0070260D">
        <w:rPr>
          <w:rFonts w:ascii="Times New Roman" w:hAnsi="Times New Roman" w:cs="Times New Roman"/>
          <w:b/>
        </w:rPr>
        <w:t>Observation 3</w:t>
      </w:r>
      <w:r>
        <w:rPr>
          <w:rFonts w:ascii="Times New Roman" w:hAnsi="Times New Roman" w:cs="Times New Roman"/>
        </w:rPr>
        <w:t>: With four DMRS symbols, the BLER at high speeds and high MCS levels improves with larger subcarrier spacing.</w:t>
      </w:r>
    </w:p>
    <w:p w14:paraId="2C0BB39E" w14:textId="04237DDF" w:rsidR="002C6DEC" w:rsidRDefault="002C6DEC" w:rsidP="002C6DEC">
      <w:pPr>
        <w:jc w:val="both"/>
        <w:rPr>
          <w:rFonts w:ascii="Times New Roman" w:hAnsi="Times New Roman" w:cs="Times New Roman"/>
          <w:lang w:val="en-GB"/>
        </w:rPr>
      </w:pPr>
      <w:r w:rsidRPr="002C6DEC">
        <w:rPr>
          <w:rFonts w:ascii="Times New Roman" w:hAnsi="Times New Roman" w:cs="Times New Roman"/>
          <w:b/>
          <w:lang w:val="en-GB"/>
        </w:rPr>
        <w:t>Proposal 1</w:t>
      </w:r>
      <w:r>
        <w:rPr>
          <w:rFonts w:ascii="Times New Roman" w:hAnsi="Times New Roman" w:cs="Times New Roman"/>
          <w:lang w:val="en-GB"/>
        </w:rPr>
        <w:t xml:space="preserve">: </w:t>
      </w:r>
      <w:r w:rsidR="007F671B">
        <w:rPr>
          <w:rFonts w:ascii="Times New Roman" w:hAnsi="Times New Roman" w:cs="Times New Roman"/>
          <w:i/>
        </w:rPr>
        <w:t>NR V2X sidelink should study flexible DMRS patterns and dynamic adaptation.</w:t>
      </w:r>
    </w:p>
    <w:p w14:paraId="25DBC3F2" w14:textId="77777777" w:rsidR="002C6DEC" w:rsidRPr="002C6DEC" w:rsidRDefault="002C6DEC" w:rsidP="002C6DEC">
      <w:pPr>
        <w:jc w:val="both"/>
        <w:rPr>
          <w:rFonts w:ascii="Times New Roman" w:hAnsi="Times New Roman" w:cs="Times New Roman"/>
          <w:lang w:val="en-GB"/>
        </w:rPr>
      </w:pPr>
      <w:r w:rsidRPr="002C6DEC">
        <w:rPr>
          <w:rFonts w:ascii="Times New Roman" w:hAnsi="Times New Roman" w:cs="Times New Roman"/>
          <w:b/>
          <w:lang w:val="en-GB"/>
        </w:rPr>
        <w:t>Proposal 2</w:t>
      </w:r>
      <w:r w:rsidRPr="002C6DEC">
        <w:rPr>
          <w:rFonts w:ascii="Times New Roman" w:hAnsi="Times New Roman" w:cs="Times New Roman"/>
          <w:lang w:val="en-GB"/>
        </w:rPr>
        <w:t xml:space="preserve">: </w:t>
      </w:r>
      <w:r w:rsidRPr="00A24C5B">
        <w:rPr>
          <w:rFonts w:ascii="Times New Roman" w:hAnsi="Times New Roman" w:cs="Times New Roman"/>
          <w:i/>
        </w:rPr>
        <w:t>Consider robust DMRS design alternatives to enhance the performance with small SCS and high Doppler.</w:t>
      </w:r>
    </w:p>
    <w:p w14:paraId="2F39BA89" w14:textId="77777777" w:rsidR="00C96CED" w:rsidRPr="005161BA" w:rsidRDefault="00C96CED" w:rsidP="00692171">
      <w:pPr>
        <w:jc w:val="both"/>
        <w:rPr>
          <w:rFonts w:ascii="Times New Roman" w:hAnsi="Times New Roman" w:cs="Times New Roman"/>
        </w:rPr>
      </w:pPr>
    </w:p>
    <w:p w14:paraId="63C5358F" w14:textId="5CE3CDAE" w:rsidR="00677C17" w:rsidRPr="001020F9" w:rsidRDefault="000A5764" w:rsidP="001020F9">
      <w:pPr>
        <w:pStyle w:val="Heading1"/>
        <w:rPr>
          <w:rFonts w:ascii="Times New Roman" w:hAnsi="Times New Roman"/>
          <w:b/>
          <w:sz w:val="32"/>
          <w:lang w:val="en-US"/>
        </w:rPr>
      </w:pPr>
      <w:r w:rsidRPr="00677C17">
        <w:rPr>
          <w:rFonts w:ascii="Times New Roman" w:hAnsi="Times New Roman"/>
          <w:b/>
          <w:sz w:val="32"/>
          <w:lang w:val="en-US"/>
        </w:rPr>
        <w:t>References</w:t>
      </w:r>
      <w:bookmarkStart w:id="9" w:name="_Ref506564916"/>
    </w:p>
    <w:p w14:paraId="287DD216" w14:textId="60A08A68" w:rsidR="002C6DEC" w:rsidRPr="002C6DEC" w:rsidRDefault="00677C17" w:rsidP="002C6DEC">
      <w:pPr>
        <w:spacing w:before="120"/>
        <w:contextualSpacing/>
        <w:jc w:val="both"/>
        <w:rPr>
          <w:rFonts w:ascii="Times New Roman" w:hAnsi="Times New Roman" w:cs="Times New Roman"/>
        </w:rPr>
      </w:pPr>
      <w:r w:rsidRPr="002C6DEC">
        <w:rPr>
          <w:rFonts w:ascii="Times New Roman" w:hAnsi="Times New Roman"/>
        </w:rPr>
        <w:t xml:space="preserve">[1] </w:t>
      </w:r>
      <w:bookmarkStart w:id="10" w:name="_Ref513553946"/>
      <w:r w:rsidR="002C6DEC" w:rsidRPr="002C6DEC">
        <w:rPr>
          <w:rFonts w:ascii="Times New Roman" w:hAnsi="Times New Roman" w:cs="Times New Roman"/>
        </w:rPr>
        <w:t>Chairman’s Notes, 3GPP TSG RAN1 WG1 #95 Meeting, Spoken, USA, Nov. 2018</w:t>
      </w:r>
      <w:bookmarkEnd w:id="10"/>
    </w:p>
    <w:p w14:paraId="2F39BA8C" w14:textId="17970EBF" w:rsidR="00C25173" w:rsidRPr="001020F9" w:rsidRDefault="00C25173" w:rsidP="001020F9">
      <w:pPr>
        <w:spacing w:before="120"/>
        <w:contextualSpacing/>
        <w:jc w:val="both"/>
        <w:rPr>
          <w:rFonts w:ascii="Times New Roman" w:hAnsi="Times New Roman" w:cs="Times New Roman"/>
        </w:rPr>
      </w:pPr>
    </w:p>
    <w:bookmarkEnd w:id="9"/>
    <w:p w14:paraId="2F39BA8D" w14:textId="77777777" w:rsidR="00C96804" w:rsidRDefault="00C353EC" w:rsidP="00C353EC">
      <w:pPr>
        <w:pStyle w:val="Heading1"/>
        <w:rPr>
          <w:rFonts w:ascii="Times New Roman" w:hAnsi="Times New Roman"/>
          <w:b/>
          <w:sz w:val="32"/>
          <w:lang w:val="en-US"/>
        </w:rPr>
      </w:pPr>
      <w:r w:rsidRPr="00C353EC">
        <w:rPr>
          <w:rFonts w:ascii="Times New Roman" w:hAnsi="Times New Roman"/>
          <w:b/>
          <w:sz w:val="32"/>
          <w:lang w:val="en-US"/>
        </w:rPr>
        <w:lastRenderedPageBreak/>
        <w:t>Appendix</w:t>
      </w:r>
    </w:p>
    <w:p w14:paraId="2F39BA8F" w14:textId="4CD0E4CD" w:rsidR="00D27867" w:rsidRPr="00D27867" w:rsidRDefault="00D27867" w:rsidP="00D27867">
      <w:pPr>
        <w:pStyle w:val="Caption"/>
        <w:keepNext/>
        <w:rPr>
          <w:rFonts w:ascii="Times New Roman" w:hAnsi="Times New Roman" w:cs="Times New Roman"/>
          <w:sz w:val="20"/>
        </w:rPr>
      </w:pPr>
      <w:r w:rsidRPr="00D27867">
        <w:rPr>
          <w:rFonts w:ascii="Times New Roman" w:hAnsi="Times New Roman" w:cs="Times New Roman"/>
          <w:sz w:val="20"/>
        </w:rPr>
        <w:t xml:space="preserve">Table </w:t>
      </w:r>
      <w:r w:rsidRPr="00D27867">
        <w:rPr>
          <w:rFonts w:ascii="Times New Roman" w:hAnsi="Times New Roman" w:cs="Times New Roman"/>
          <w:sz w:val="20"/>
        </w:rPr>
        <w:fldChar w:fldCharType="begin"/>
      </w:r>
      <w:r w:rsidRPr="00D27867">
        <w:rPr>
          <w:rFonts w:ascii="Times New Roman" w:hAnsi="Times New Roman" w:cs="Times New Roman"/>
          <w:sz w:val="20"/>
        </w:rPr>
        <w:instrText xml:space="preserve"> SEQ Table \* ARABIC </w:instrText>
      </w:r>
      <w:r w:rsidRPr="00D27867">
        <w:rPr>
          <w:rFonts w:ascii="Times New Roman" w:hAnsi="Times New Roman" w:cs="Times New Roman"/>
          <w:sz w:val="20"/>
        </w:rPr>
        <w:fldChar w:fldCharType="separate"/>
      </w:r>
      <w:r w:rsidR="002131F7">
        <w:rPr>
          <w:rFonts w:ascii="Times New Roman" w:hAnsi="Times New Roman" w:cs="Times New Roman"/>
          <w:noProof/>
          <w:sz w:val="20"/>
        </w:rPr>
        <w:t>1</w:t>
      </w:r>
      <w:r w:rsidRPr="00D27867">
        <w:rPr>
          <w:rFonts w:ascii="Times New Roman" w:hAnsi="Times New Roman" w:cs="Times New Roman"/>
          <w:sz w:val="20"/>
        </w:rPr>
        <w:fldChar w:fldCharType="end"/>
      </w:r>
      <w:r>
        <w:rPr>
          <w:rFonts w:ascii="Times New Roman" w:hAnsi="Times New Roman" w:cs="Times New Roman"/>
          <w:sz w:val="20"/>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3088"/>
        <w:gridCol w:w="4022"/>
      </w:tblGrid>
      <w:tr w:rsidR="00D27867" w14:paraId="2F39BA92" w14:textId="77777777" w:rsidTr="00D27867">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39BA90" w14:textId="77777777" w:rsidR="00D27867" w:rsidRPr="00D27867" w:rsidRDefault="00D27867">
            <w:pPr>
              <w:pStyle w:val="TAH"/>
              <w:spacing w:after="120"/>
              <w:rPr>
                <w:rFonts w:ascii="Times New Roman" w:hAnsi="Times New Roman" w:cs="Times New Roman"/>
                <w:sz w:val="22"/>
                <w:szCs w:val="20"/>
              </w:rPr>
            </w:pPr>
            <w:r w:rsidRPr="00D27867">
              <w:rPr>
                <w:rFonts w:ascii="Times New Roman" w:hAnsi="Times New Roman" w:cs="Times New Roman"/>
                <w:sz w:val="22"/>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F39BA91" w14:textId="77777777" w:rsidR="00D27867" w:rsidRPr="00D27867" w:rsidRDefault="00D27867">
            <w:pPr>
              <w:pStyle w:val="TAH"/>
              <w:spacing w:after="120"/>
              <w:rPr>
                <w:rFonts w:ascii="Times New Roman" w:hAnsi="Times New Roman" w:cs="Times New Roman"/>
                <w:sz w:val="22"/>
              </w:rPr>
            </w:pPr>
            <w:r w:rsidRPr="00D27867">
              <w:rPr>
                <w:rFonts w:ascii="Times New Roman" w:hAnsi="Times New Roman" w:cs="Times New Roman"/>
                <w:sz w:val="22"/>
              </w:rPr>
              <w:t>Value</w:t>
            </w:r>
          </w:p>
        </w:tc>
      </w:tr>
      <w:tr w:rsidR="00D27867" w14:paraId="2F39BA95"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3" w14:textId="77777777" w:rsidR="00D27867" w:rsidRPr="00D27867" w:rsidRDefault="00D27867">
            <w:pPr>
              <w:pStyle w:val="TAH"/>
              <w:spacing w:after="120"/>
              <w:jc w:val="left"/>
              <w:rPr>
                <w:rFonts w:ascii="Times New Roman" w:hAnsi="Times New Roman" w:cs="Times New Roman"/>
                <w:b w:val="0"/>
                <w:sz w:val="22"/>
              </w:rPr>
            </w:pPr>
            <w:r w:rsidRPr="00D27867">
              <w:rPr>
                <w:rFonts w:ascii="Times New Roman" w:hAnsi="Times New Roman" w:cs="Times New Roman"/>
                <w:b w:val="0"/>
                <w:bCs/>
                <w:sz w:val="22"/>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4"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6</w:t>
            </w:r>
            <w:r w:rsidR="00FC50B1">
              <w:rPr>
                <w:rFonts w:ascii="Times New Roman" w:hAnsi="Times New Roman" w:cs="Times New Roman"/>
                <w:b w:val="0"/>
                <w:bCs/>
                <w:sz w:val="22"/>
              </w:rPr>
              <w:t xml:space="preserve"> </w:t>
            </w:r>
            <w:r w:rsidRPr="00D27867">
              <w:rPr>
                <w:rFonts w:ascii="Times New Roman" w:hAnsi="Times New Roman" w:cs="Times New Roman"/>
                <w:b w:val="0"/>
                <w:bCs/>
                <w:sz w:val="22"/>
              </w:rPr>
              <w:t>GHz</w:t>
            </w:r>
          </w:p>
        </w:tc>
      </w:tr>
      <w:tr w:rsidR="00D27867" w14:paraId="2F39BA98"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6"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7"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6</w:t>
            </w:r>
            <w:r w:rsidR="00FC50B1">
              <w:rPr>
                <w:rFonts w:ascii="Times New Roman" w:hAnsi="Times New Roman" w:cs="Times New Roman"/>
                <w:b w:val="0"/>
                <w:bCs/>
                <w:sz w:val="22"/>
              </w:rPr>
              <w:t xml:space="preserve"> </w:t>
            </w:r>
            <w:r w:rsidRPr="00D27867">
              <w:rPr>
                <w:rFonts w:ascii="Times New Roman" w:hAnsi="Times New Roman" w:cs="Times New Roman"/>
                <w:b w:val="0"/>
                <w:bCs/>
                <w:sz w:val="22"/>
              </w:rPr>
              <w:t>RB</w:t>
            </w:r>
          </w:p>
        </w:tc>
      </w:tr>
      <w:tr w:rsidR="00D27867" w14:paraId="2F39BA9B"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9"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A" w14:textId="77777777" w:rsidR="00D27867" w:rsidRPr="00D27867" w:rsidRDefault="00D27867">
            <w:pPr>
              <w:pStyle w:val="TAH"/>
              <w:spacing w:after="120"/>
              <w:jc w:val="left"/>
              <w:rPr>
                <w:rFonts w:ascii="Times New Roman" w:hAnsi="Times New Roman" w:cs="Times New Roman"/>
                <w:b w:val="0"/>
                <w:bCs/>
                <w:sz w:val="22"/>
              </w:rPr>
            </w:pPr>
            <w:r w:rsidRPr="0015703C">
              <w:rPr>
                <w:rFonts w:ascii="Times New Roman" w:hAnsi="Times New Roman" w:cs="Times New Roman"/>
                <w:b w:val="0"/>
                <w:bCs/>
                <w:sz w:val="22"/>
              </w:rPr>
              <w:t>CDL 100</w:t>
            </w:r>
            <w:r w:rsidR="00300E48" w:rsidRPr="0015703C">
              <w:rPr>
                <w:rFonts w:ascii="Times New Roman" w:hAnsi="Times New Roman" w:cs="Times New Roman"/>
                <w:b w:val="0"/>
                <w:bCs/>
                <w:sz w:val="22"/>
              </w:rPr>
              <w:t>A</w:t>
            </w:r>
          </w:p>
        </w:tc>
      </w:tr>
      <w:tr w:rsidR="00D27867" w14:paraId="2F39BA9E"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C"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9D"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MCS1 (QPSK), MCS10 (16QAM), MCS17 (64QAM)</w:t>
            </w:r>
          </w:p>
        </w:tc>
      </w:tr>
      <w:tr w:rsidR="00D27867" w14:paraId="2F39BAA1"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9F"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0"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CP-OFDM</w:t>
            </w:r>
          </w:p>
        </w:tc>
      </w:tr>
      <w:tr w:rsidR="00D27867" w14:paraId="2F39BAA4"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2"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3"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15/30/60 kHz</w:t>
            </w:r>
          </w:p>
        </w:tc>
      </w:tr>
      <w:tr w:rsidR="00D27867" w14:paraId="2F39BAA7"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5" w14:textId="77777777" w:rsidR="00D27867" w:rsidRPr="00D27867" w:rsidRDefault="00251F2D">
            <w:pPr>
              <w:pStyle w:val="TAH"/>
              <w:spacing w:after="120"/>
              <w:jc w:val="left"/>
              <w:rPr>
                <w:rFonts w:ascii="Times New Roman" w:hAnsi="Times New Roman" w:cs="Times New Roman"/>
                <w:b w:val="0"/>
                <w:bCs/>
                <w:sz w:val="22"/>
              </w:rPr>
            </w:pPr>
            <w:r>
              <w:rPr>
                <w:rFonts w:ascii="Times New Roman" w:hAnsi="Times New Roman" w:cs="Times New Roman"/>
                <w:b w:val="0"/>
                <w:bCs/>
                <w:sz w:val="22"/>
              </w:rPr>
              <w:t>Slot</w:t>
            </w:r>
            <w:r w:rsidR="00300E48">
              <w:rPr>
                <w:rFonts w:ascii="Times New Roman" w:hAnsi="Times New Roman" w:cs="Times New Roman"/>
                <w:b w:val="0"/>
                <w:bCs/>
                <w:sz w:val="22"/>
              </w:rPr>
              <w:t>/DMRS</w:t>
            </w:r>
            <w:r>
              <w:rPr>
                <w:rFonts w:ascii="Times New Roman" w:hAnsi="Times New Roman" w:cs="Times New Roman"/>
                <w:b w:val="0"/>
                <w:bCs/>
                <w:sz w:val="22"/>
              </w:rPr>
              <w:t xml:space="preserve"> format</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6" w14:textId="65EFC254" w:rsidR="00D27867" w:rsidRPr="00251F2D" w:rsidRDefault="00251F2D">
            <w:pPr>
              <w:pStyle w:val="TAH"/>
              <w:spacing w:after="120"/>
              <w:jc w:val="left"/>
              <w:rPr>
                <w:rFonts w:ascii="Times New Roman" w:hAnsi="Times New Roman" w:cs="Times New Roman"/>
                <w:b w:val="0"/>
                <w:bCs/>
                <w:sz w:val="22"/>
              </w:rPr>
            </w:pPr>
            <w:r w:rsidRPr="00251F2D">
              <w:rPr>
                <w:rFonts w:ascii="Times New Roman" w:hAnsi="Times New Roman" w:cs="Times New Roman"/>
                <w:b w:val="0"/>
                <w:bCs/>
                <w:sz w:val="22"/>
              </w:rPr>
              <w:t xml:space="preserve">As shown in </w:t>
            </w:r>
            <w:r w:rsidRPr="00251F2D">
              <w:rPr>
                <w:rFonts w:ascii="Times New Roman" w:hAnsi="Times New Roman" w:cs="Times New Roman"/>
                <w:b w:val="0"/>
                <w:bCs/>
                <w:sz w:val="22"/>
              </w:rPr>
              <w:fldChar w:fldCharType="begin"/>
            </w:r>
            <w:r w:rsidRPr="00251F2D">
              <w:rPr>
                <w:rFonts w:ascii="Times New Roman" w:hAnsi="Times New Roman" w:cs="Times New Roman"/>
                <w:b w:val="0"/>
                <w:bCs/>
                <w:sz w:val="22"/>
              </w:rPr>
              <w:instrText xml:space="preserve"> REF _Ref528887996 \h  \* MERGEFORMAT </w:instrText>
            </w:r>
            <w:r w:rsidRPr="00251F2D">
              <w:rPr>
                <w:rFonts w:ascii="Times New Roman" w:hAnsi="Times New Roman" w:cs="Times New Roman"/>
                <w:b w:val="0"/>
                <w:bCs/>
                <w:sz w:val="22"/>
              </w:rPr>
            </w:r>
            <w:r w:rsidRPr="00251F2D">
              <w:rPr>
                <w:rFonts w:ascii="Times New Roman" w:hAnsi="Times New Roman" w:cs="Times New Roman"/>
                <w:b w:val="0"/>
                <w:bCs/>
                <w:sz w:val="22"/>
              </w:rPr>
              <w:fldChar w:fldCharType="separate"/>
            </w:r>
            <w:r w:rsidR="002131F7" w:rsidRPr="002131F7">
              <w:rPr>
                <w:rFonts w:ascii="Times New Roman" w:hAnsi="Times New Roman" w:cs="Times New Roman"/>
                <w:b w:val="0"/>
                <w:sz w:val="22"/>
              </w:rPr>
              <w:t xml:space="preserve">Figure </w:t>
            </w:r>
            <w:r w:rsidR="002131F7" w:rsidRPr="002131F7">
              <w:rPr>
                <w:rFonts w:ascii="Times New Roman" w:hAnsi="Times New Roman" w:cs="Times New Roman"/>
                <w:b w:val="0"/>
                <w:noProof/>
                <w:sz w:val="22"/>
              </w:rPr>
              <w:t>2</w:t>
            </w:r>
            <w:r w:rsidR="002131F7" w:rsidRPr="002131F7">
              <w:rPr>
                <w:rFonts w:ascii="Times New Roman" w:hAnsi="Times New Roman" w:cs="Times New Roman"/>
                <w:b w:val="0"/>
                <w:noProof/>
                <w:sz w:val="22"/>
              </w:rPr>
              <w:noBreakHyphen/>
              <w:t>1</w:t>
            </w:r>
            <w:r w:rsidRPr="00251F2D">
              <w:rPr>
                <w:rFonts w:ascii="Times New Roman" w:hAnsi="Times New Roman" w:cs="Times New Roman"/>
                <w:b w:val="0"/>
                <w:bCs/>
                <w:sz w:val="22"/>
              </w:rPr>
              <w:fldChar w:fldCharType="end"/>
            </w:r>
          </w:p>
        </w:tc>
      </w:tr>
      <w:tr w:rsidR="00D27867" w14:paraId="2F39BAAA"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8" w14:textId="77777777" w:rsidR="00D27867" w:rsidRPr="00D27867" w:rsidRDefault="00D27867">
            <w:pPr>
              <w:pStyle w:val="TAH"/>
              <w:spacing w:after="120"/>
              <w:jc w:val="left"/>
              <w:rPr>
                <w:rFonts w:ascii="Times New Roman" w:hAnsi="Times New Roman" w:cs="Times New Roman"/>
                <w:b w:val="0"/>
                <w:bCs/>
                <w:sz w:val="22"/>
                <w:lang w:eastAsia="ko-KR"/>
              </w:rPr>
            </w:pPr>
            <w:r w:rsidRPr="00D27867">
              <w:rPr>
                <w:rFonts w:ascii="Times New Roman" w:hAnsi="Times New Roman" w:cs="Times New Roman"/>
                <w:b w:val="0"/>
                <w:bCs/>
                <w:sz w:val="22"/>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9"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Normal CP</w:t>
            </w:r>
          </w:p>
        </w:tc>
      </w:tr>
      <w:tr w:rsidR="00D27867" w14:paraId="2F39BAAD"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B"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C"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Not modeled</w:t>
            </w:r>
          </w:p>
        </w:tc>
      </w:tr>
      <w:tr w:rsidR="00D27867" w14:paraId="2F39BAB0"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AE"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Time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AF"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Not modeled</w:t>
            </w:r>
          </w:p>
        </w:tc>
      </w:tr>
      <w:tr w:rsidR="00D27867" w14:paraId="2F39BAB3" w14:textId="77777777" w:rsidTr="00300E4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39BAB1"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UE relative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F39BAB2"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3/120/280/500 km/h</w:t>
            </w:r>
          </w:p>
        </w:tc>
      </w:tr>
      <w:tr w:rsidR="00D27867" w14:paraId="2F39BAB6" w14:textId="77777777" w:rsidTr="00D2786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B4" w14:textId="77777777" w:rsidR="00D27867" w:rsidRPr="00D27867" w:rsidRDefault="00D27867">
            <w:pPr>
              <w:pStyle w:val="TAH"/>
              <w:spacing w:after="120"/>
              <w:jc w:val="left"/>
              <w:rPr>
                <w:rFonts w:ascii="Times New Roman" w:hAnsi="Times New Roman" w:cs="Times New Roman"/>
                <w:b w:val="0"/>
                <w:bCs/>
                <w:sz w:val="22"/>
                <w:lang w:eastAsia="ko-KR"/>
              </w:rPr>
            </w:pPr>
            <w:r w:rsidRPr="00D27867">
              <w:rPr>
                <w:rFonts w:ascii="Times New Roman" w:hAnsi="Times New Roman" w:cs="Times New Roman"/>
                <w:b w:val="0"/>
                <w:bCs/>
                <w:sz w:val="22"/>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B5" w14:textId="77777777" w:rsidR="00D27867" w:rsidRPr="00D27867" w:rsidRDefault="00D27867">
            <w:pPr>
              <w:pStyle w:val="TAH"/>
              <w:spacing w:after="120"/>
              <w:jc w:val="left"/>
              <w:rPr>
                <w:rFonts w:ascii="Times New Roman" w:hAnsi="Times New Roman" w:cs="Times New Roman"/>
                <w:b w:val="0"/>
                <w:bCs/>
                <w:sz w:val="22"/>
              </w:rPr>
            </w:pPr>
            <w:r w:rsidRPr="00D27867">
              <w:rPr>
                <w:rFonts w:ascii="Times New Roman" w:hAnsi="Times New Roman" w:cs="Times New Roman"/>
                <w:b w:val="0"/>
                <w:bCs/>
                <w:sz w:val="22"/>
              </w:rPr>
              <w:t>MMSE</w:t>
            </w:r>
          </w:p>
        </w:tc>
      </w:tr>
      <w:tr w:rsidR="00D27867" w14:paraId="2F39BAB9" w14:textId="77777777" w:rsidTr="00D27867">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9BAB7" w14:textId="77777777"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F39BAB8" w14:textId="7AB9B811" w:rsidR="00D27867" w:rsidRPr="00D27867" w:rsidRDefault="00300E48">
            <w:pPr>
              <w:pStyle w:val="TAH"/>
              <w:spacing w:after="120"/>
              <w:jc w:val="left"/>
              <w:rPr>
                <w:rFonts w:ascii="Times New Roman" w:hAnsi="Times New Roman" w:cs="Times New Roman"/>
                <w:b w:val="0"/>
                <w:bCs/>
                <w:sz w:val="22"/>
              </w:rPr>
            </w:pPr>
            <w:r>
              <w:rPr>
                <w:rFonts w:ascii="Times New Roman" w:hAnsi="Times New Roman" w:cs="Times New Roman"/>
                <w:b w:val="0"/>
                <w:bCs/>
                <w:sz w:val="22"/>
              </w:rPr>
              <w:t>2 Tx, 2Rx</w:t>
            </w:r>
            <w:r w:rsidR="00A26DA1">
              <w:rPr>
                <w:rFonts w:ascii="Times New Roman" w:hAnsi="Times New Roman" w:cs="Times New Roman"/>
                <w:b w:val="0"/>
                <w:bCs/>
                <w:sz w:val="22"/>
              </w:rPr>
              <w:t xml:space="preserve"> with fixed precoding</w:t>
            </w:r>
            <w:r w:rsidR="00395AF3">
              <w:rPr>
                <w:rFonts w:ascii="Times New Roman" w:hAnsi="Times New Roman" w:cs="Times New Roman"/>
                <w:b w:val="0"/>
                <w:bCs/>
                <w:sz w:val="22"/>
              </w:rPr>
              <w:t xml:space="preserve"> (1 layer)</w:t>
            </w:r>
          </w:p>
        </w:tc>
      </w:tr>
    </w:tbl>
    <w:p w14:paraId="2F39BABA" w14:textId="77777777" w:rsidR="00D27867" w:rsidRPr="00D27867" w:rsidRDefault="00D27867" w:rsidP="00D27867"/>
    <w:sectPr w:rsidR="00D27867" w:rsidRPr="00D2786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ACC5" w14:textId="77777777" w:rsidR="00BB3492" w:rsidRDefault="00BB3492">
      <w:r>
        <w:separator/>
      </w:r>
    </w:p>
  </w:endnote>
  <w:endnote w:type="continuationSeparator" w:id="0">
    <w:p w14:paraId="2F1CA384" w14:textId="77777777" w:rsidR="00BB3492" w:rsidRDefault="00BB3492">
      <w:r>
        <w:continuationSeparator/>
      </w:r>
    </w:p>
  </w:endnote>
  <w:endnote w:type="continuationNotice" w:id="1">
    <w:p w14:paraId="0BD02028" w14:textId="77777777" w:rsidR="00BB3492" w:rsidRDefault="00BB3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C774F" w14:textId="77777777" w:rsidR="00BB3492" w:rsidRDefault="00BB3492">
      <w:r>
        <w:separator/>
      </w:r>
    </w:p>
  </w:footnote>
  <w:footnote w:type="continuationSeparator" w:id="0">
    <w:p w14:paraId="368EFCFF" w14:textId="77777777" w:rsidR="00BB3492" w:rsidRDefault="00BB3492">
      <w:r>
        <w:continuationSeparator/>
      </w:r>
    </w:p>
  </w:footnote>
  <w:footnote w:type="continuationNotice" w:id="1">
    <w:p w14:paraId="7B81244F" w14:textId="77777777" w:rsidR="00BB3492" w:rsidRDefault="00BB34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D8B890"/>
    <w:lvl w:ilvl="0">
      <w:start w:val="1"/>
      <w:numFmt w:val="decimal"/>
      <w:pStyle w:val="Heading1"/>
      <w:lvlText w:val="%1"/>
      <w:lvlJc w:val="left"/>
      <w:pPr>
        <w:tabs>
          <w:tab w:val="num" w:pos="432"/>
        </w:tabs>
        <w:ind w:left="432" w:hanging="432"/>
      </w:pPr>
      <w:rPr>
        <w:rFonts w:hint="default"/>
        <w:b/>
        <w:sz w:val="32"/>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251A91"/>
    <w:multiLevelType w:val="hybridMultilevel"/>
    <w:tmpl w:val="96B2D9CA"/>
    <w:lvl w:ilvl="0" w:tplc="3C9EE722">
      <w:start w:val="1"/>
      <w:numFmt w:val="lowerLetter"/>
      <w:lvlText w:val="(%1)"/>
      <w:lvlJc w:val="left"/>
      <w:pPr>
        <w:ind w:left="2256" w:hanging="360"/>
      </w:pPr>
      <w:rPr>
        <w:rFonts w:hint="default"/>
      </w:rPr>
    </w:lvl>
    <w:lvl w:ilvl="1" w:tplc="04090019" w:tentative="1">
      <w:start w:val="1"/>
      <w:numFmt w:val="lowerLetter"/>
      <w:lvlText w:val="%2."/>
      <w:lvlJc w:val="left"/>
      <w:pPr>
        <w:ind w:left="2976" w:hanging="360"/>
      </w:pPr>
    </w:lvl>
    <w:lvl w:ilvl="2" w:tplc="0409001B" w:tentative="1">
      <w:start w:val="1"/>
      <w:numFmt w:val="lowerRoman"/>
      <w:lvlText w:val="%3."/>
      <w:lvlJc w:val="right"/>
      <w:pPr>
        <w:ind w:left="3696" w:hanging="180"/>
      </w:pPr>
    </w:lvl>
    <w:lvl w:ilvl="3" w:tplc="0409000F" w:tentative="1">
      <w:start w:val="1"/>
      <w:numFmt w:val="decimal"/>
      <w:lvlText w:val="%4."/>
      <w:lvlJc w:val="left"/>
      <w:pPr>
        <w:ind w:left="4416" w:hanging="360"/>
      </w:pPr>
    </w:lvl>
    <w:lvl w:ilvl="4" w:tplc="04090019" w:tentative="1">
      <w:start w:val="1"/>
      <w:numFmt w:val="lowerLetter"/>
      <w:lvlText w:val="%5."/>
      <w:lvlJc w:val="left"/>
      <w:pPr>
        <w:ind w:left="5136" w:hanging="360"/>
      </w:pPr>
    </w:lvl>
    <w:lvl w:ilvl="5" w:tplc="0409001B" w:tentative="1">
      <w:start w:val="1"/>
      <w:numFmt w:val="lowerRoman"/>
      <w:lvlText w:val="%6."/>
      <w:lvlJc w:val="right"/>
      <w:pPr>
        <w:ind w:left="5856" w:hanging="180"/>
      </w:pPr>
    </w:lvl>
    <w:lvl w:ilvl="6" w:tplc="0409000F" w:tentative="1">
      <w:start w:val="1"/>
      <w:numFmt w:val="decimal"/>
      <w:lvlText w:val="%7."/>
      <w:lvlJc w:val="left"/>
      <w:pPr>
        <w:ind w:left="6576" w:hanging="360"/>
      </w:pPr>
    </w:lvl>
    <w:lvl w:ilvl="7" w:tplc="04090019" w:tentative="1">
      <w:start w:val="1"/>
      <w:numFmt w:val="lowerLetter"/>
      <w:lvlText w:val="%8."/>
      <w:lvlJc w:val="left"/>
      <w:pPr>
        <w:ind w:left="7296" w:hanging="360"/>
      </w:pPr>
    </w:lvl>
    <w:lvl w:ilvl="8" w:tplc="0409001B" w:tentative="1">
      <w:start w:val="1"/>
      <w:numFmt w:val="lowerRoman"/>
      <w:lvlText w:val="%9."/>
      <w:lvlJc w:val="right"/>
      <w:pPr>
        <w:ind w:left="8016" w:hanging="180"/>
      </w:pPr>
    </w:lvl>
  </w:abstractNum>
  <w:abstractNum w:abstractNumId="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0"/>
  </w:num>
  <w:num w:numId="8">
    <w:abstractNumId w:val="4"/>
  </w:num>
  <w:num w:numId="9">
    <w:abstractNumId w:val="11"/>
  </w:num>
  <w:num w:numId="10">
    <w:abstractNumId w:val="1"/>
  </w:num>
  <w:num w:numId="11">
    <w:abstractNumId w:val="7"/>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E50"/>
    <w:rsid w:val="00003EC3"/>
    <w:rsid w:val="00004C2D"/>
    <w:rsid w:val="00005012"/>
    <w:rsid w:val="000059A6"/>
    <w:rsid w:val="00005BCE"/>
    <w:rsid w:val="00006446"/>
    <w:rsid w:val="00006708"/>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025"/>
    <w:rsid w:val="00021143"/>
    <w:rsid w:val="00022522"/>
    <w:rsid w:val="00022C6C"/>
    <w:rsid w:val="00023233"/>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F7A"/>
    <w:rsid w:val="00070074"/>
    <w:rsid w:val="00070D25"/>
    <w:rsid w:val="00071225"/>
    <w:rsid w:val="000715A7"/>
    <w:rsid w:val="00071812"/>
    <w:rsid w:val="00071DCA"/>
    <w:rsid w:val="0007232F"/>
    <w:rsid w:val="000725A0"/>
    <w:rsid w:val="00072896"/>
    <w:rsid w:val="000729AC"/>
    <w:rsid w:val="0007415D"/>
    <w:rsid w:val="00074621"/>
    <w:rsid w:val="00074F35"/>
    <w:rsid w:val="00075131"/>
    <w:rsid w:val="00075BF1"/>
    <w:rsid w:val="0007627B"/>
    <w:rsid w:val="0007787A"/>
    <w:rsid w:val="00077A1C"/>
    <w:rsid w:val="00077CF3"/>
    <w:rsid w:val="00077E5F"/>
    <w:rsid w:val="0008004D"/>
    <w:rsid w:val="00080270"/>
    <w:rsid w:val="00080281"/>
    <w:rsid w:val="0008036A"/>
    <w:rsid w:val="00080930"/>
    <w:rsid w:val="00081AE6"/>
    <w:rsid w:val="00082135"/>
    <w:rsid w:val="00083BE4"/>
    <w:rsid w:val="00085543"/>
    <w:rsid w:val="000855EB"/>
    <w:rsid w:val="00085869"/>
    <w:rsid w:val="00085A01"/>
    <w:rsid w:val="00085B52"/>
    <w:rsid w:val="00085E11"/>
    <w:rsid w:val="000862B6"/>
    <w:rsid w:val="000866F2"/>
    <w:rsid w:val="00086A43"/>
    <w:rsid w:val="00086AC4"/>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1EF"/>
    <w:rsid w:val="000C2365"/>
    <w:rsid w:val="000C2C1D"/>
    <w:rsid w:val="000C2CD0"/>
    <w:rsid w:val="000C2E19"/>
    <w:rsid w:val="000C3794"/>
    <w:rsid w:val="000C4309"/>
    <w:rsid w:val="000C501B"/>
    <w:rsid w:val="000C50FA"/>
    <w:rsid w:val="000C64E6"/>
    <w:rsid w:val="000C6F9D"/>
    <w:rsid w:val="000D0A64"/>
    <w:rsid w:val="000D0D07"/>
    <w:rsid w:val="000D162D"/>
    <w:rsid w:val="000D2F63"/>
    <w:rsid w:val="000D2FB2"/>
    <w:rsid w:val="000D329C"/>
    <w:rsid w:val="000D3E2C"/>
    <w:rsid w:val="000D4525"/>
    <w:rsid w:val="000D4797"/>
    <w:rsid w:val="000D4D63"/>
    <w:rsid w:val="000D51D9"/>
    <w:rsid w:val="000D57A7"/>
    <w:rsid w:val="000D5C17"/>
    <w:rsid w:val="000E0527"/>
    <w:rsid w:val="000E0669"/>
    <w:rsid w:val="000E18EA"/>
    <w:rsid w:val="000E1E92"/>
    <w:rsid w:val="000E20F9"/>
    <w:rsid w:val="000E22A6"/>
    <w:rsid w:val="000E23FF"/>
    <w:rsid w:val="000E2505"/>
    <w:rsid w:val="000E27AE"/>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0F9"/>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5AA"/>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248"/>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6E46"/>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03C"/>
    <w:rsid w:val="00157A90"/>
    <w:rsid w:val="00157B7B"/>
    <w:rsid w:val="00157F10"/>
    <w:rsid w:val="00160461"/>
    <w:rsid w:val="00160B11"/>
    <w:rsid w:val="001616A9"/>
    <w:rsid w:val="00162135"/>
    <w:rsid w:val="00162353"/>
    <w:rsid w:val="001629FC"/>
    <w:rsid w:val="00162BD1"/>
    <w:rsid w:val="00163554"/>
    <w:rsid w:val="00163BF2"/>
    <w:rsid w:val="00163FBD"/>
    <w:rsid w:val="001659C1"/>
    <w:rsid w:val="00166278"/>
    <w:rsid w:val="0016660C"/>
    <w:rsid w:val="001669BD"/>
    <w:rsid w:val="0016726A"/>
    <w:rsid w:val="00167A2F"/>
    <w:rsid w:val="00167A9D"/>
    <w:rsid w:val="0017007C"/>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89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C2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666"/>
    <w:rsid w:val="001A6ABE"/>
    <w:rsid w:val="001A73FD"/>
    <w:rsid w:val="001A771A"/>
    <w:rsid w:val="001B0578"/>
    <w:rsid w:val="001B0D97"/>
    <w:rsid w:val="001B1147"/>
    <w:rsid w:val="001B14BE"/>
    <w:rsid w:val="001B1523"/>
    <w:rsid w:val="001B1D92"/>
    <w:rsid w:val="001B20C3"/>
    <w:rsid w:val="001B21A6"/>
    <w:rsid w:val="001B2992"/>
    <w:rsid w:val="001B3010"/>
    <w:rsid w:val="001B34D1"/>
    <w:rsid w:val="001B36D6"/>
    <w:rsid w:val="001B3C08"/>
    <w:rsid w:val="001B56D1"/>
    <w:rsid w:val="001B5A5D"/>
    <w:rsid w:val="001B653E"/>
    <w:rsid w:val="001B66D0"/>
    <w:rsid w:val="001B69DB"/>
    <w:rsid w:val="001B7034"/>
    <w:rsid w:val="001B74F6"/>
    <w:rsid w:val="001B7A96"/>
    <w:rsid w:val="001B7E03"/>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C44"/>
    <w:rsid w:val="001D11ED"/>
    <w:rsid w:val="001D1452"/>
    <w:rsid w:val="001D1B44"/>
    <w:rsid w:val="001D1D1C"/>
    <w:rsid w:val="001D2B1F"/>
    <w:rsid w:val="001D2C6B"/>
    <w:rsid w:val="001D2DB5"/>
    <w:rsid w:val="001D36A9"/>
    <w:rsid w:val="001D377E"/>
    <w:rsid w:val="001D37DE"/>
    <w:rsid w:val="001D3974"/>
    <w:rsid w:val="001D40B9"/>
    <w:rsid w:val="001D4CB3"/>
    <w:rsid w:val="001D4EE6"/>
    <w:rsid w:val="001D51BA"/>
    <w:rsid w:val="001D52F5"/>
    <w:rsid w:val="001D5967"/>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40A1"/>
    <w:rsid w:val="001E58E2"/>
    <w:rsid w:val="001E5A39"/>
    <w:rsid w:val="001E5F35"/>
    <w:rsid w:val="001E6303"/>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1F7"/>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156D"/>
    <w:rsid w:val="00222102"/>
    <w:rsid w:val="002221C0"/>
    <w:rsid w:val="002224DB"/>
    <w:rsid w:val="00222756"/>
    <w:rsid w:val="00223D56"/>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2CB"/>
    <w:rsid w:val="002346E3"/>
    <w:rsid w:val="002349E8"/>
    <w:rsid w:val="00235632"/>
    <w:rsid w:val="00235872"/>
    <w:rsid w:val="00235CAB"/>
    <w:rsid w:val="00235DAD"/>
    <w:rsid w:val="00236493"/>
    <w:rsid w:val="00236ED3"/>
    <w:rsid w:val="00237162"/>
    <w:rsid w:val="00237918"/>
    <w:rsid w:val="0023798E"/>
    <w:rsid w:val="00237F31"/>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1F2D"/>
    <w:rsid w:val="002522A6"/>
    <w:rsid w:val="0025243C"/>
    <w:rsid w:val="00252933"/>
    <w:rsid w:val="002536A0"/>
    <w:rsid w:val="00254623"/>
    <w:rsid w:val="0025555E"/>
    <w:rsid w:val="00255D36"/>
    <w:rsid w:val="00257543"/>
    <w:rsid w:val="002577E6"/>
    <w:rsid w:val="00257B2B"/>
    <w:rsid w:val="00257C8E"/>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38A"/>
    <w:rsid w:val="00266CC2"/>
    <w:rsid w:val="00267A3C"/>
    <w:rsid w:val="00267C83"/>
    <w:rsid w:val="0027144F"/>
    <w:rsid w:val="00271A63"/>
    <w:rsid w:val="00271F3A"/>
    <w:rsid w:val="00273278"/>
    <w:rsid w:val="002737F4"/>
    <w:rsid w:val="00273D70"/>
    <w:rsid w:val="00273D9E"/>
    <w:rsid w:val="00273E0E"/>
    <w:rsid w:val="00273E84"/>
    <w:rsid w:val="00274BB8"/>
    <w:rsid w:val="00274C41"/>
    <w:rsid w:val="00274DFF"/>
    <w:rsid w:val="00275330"/>
    <w:rsid w:val="00276081"/>
    <w:rsid w:val="00276B67"/>
    <w:rsid w:val="00277097"/>
    <w:rsid w:val="00277490"/>
    <w:rsid w:val="002805F5"/>
    <w:rsid w:val="00280751"/>
    <w:rsid w:val="00280E8F"/>
    <w:rsid w:val="002813A0"/>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D6E"/>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586"/>
    <w:rsid w:val="002937A1"/>
    <w:rsid w:val="002945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3257"/>
    <w:rsid w:val="002A32ED"/>
    <w:rsid w:val="002A37EE"/>
    <w:rsid w:val="002A3FC3"/>
    <w:rsid w:val="002A4063"/>
    <w:rsid w:val="002A4C62"/>
    <w:rsid w:val="002A4CC1"/>
    <w:rsid w:val="002A4FCB"/>
    <w:rsid w:val="002A569A"/>
    <w:rsid w:val="002A5F35"/>
    <w:rsid w:val="002A6158"/>
    <w:rsid w:val="002A6CFF"/>
    <w:rsid w:val="002A6FF8"/>
    <w:rsid w:val="002A7683"/>
    <w:rsid w:val="002B075D"/>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DEC"/>
    <w:rsid w:val="002C6E1A"/>
    <w:rsid w:val="002C6FCD"/>
    <w:rsid w:val="002C7166"/>
    <w:rsid w:val="002C71A1"/>
    <w:rsid w:val="002C76BF"/>
    <w:rsid w:val="002C7D5C"/>
    <w:rsid w:val="002D02C7"/>
    <w:rsid w:val="002D0371"/>
    <w:rsid w:val="002D071A"/>
    <w:rsid w:val="002D102E"/>
    <w:rsid w:val="002D2CA1"/>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36F"/>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0E48"/>
    <w:rsid w:val="003018E3"/>
    <w:rsid w:val="00301BDB"/>
    <w:rsid w:val="00301CE6"/>
    <w:rsid w:val="00302569"/>
    <w:rsid w:val="0030256B"/>
    <w:rsid w:val="00302B65"/>
    <w:rsid w:val="00302D11"/>
    <w:rsid w:val="003038EC"/>
    <w:rsid w:val="0030501F"/>
    <w:rsid w:val="00305444"/>
    <w:rsid w:val="003060F8"/>
    <w:rsid w:val="00306BAE"/>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B60"/>
    <w:rsid w:val="00322C9F"/>
    <w:rsid w:val="003233E6"/>
    <w:rsid w:val="00324135"/>
    <w:rsid w:val="003242DD"/>
    <w:rsid w:val="00324AA1"/>
    <w:rsid w:val="00324D23"/>
    <w:rsid w:val="00325768"/>
    <w:rsid w:val="00325884"/>
    <w:rsid w:val="00325F35"/>
    <w:rsid w:val="003260A9"/>
    <w:rsid w:val="003273A2"/>
    <w:rsid w:val="003275BE"/>
    <w:rsid w:val="003276AD"/>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0EF"/>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019"/>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42AC"/>
    <w:rsid w:val="003744CE"/>
    <w:rsid w:val="00374F8B"/>
    <w:rsid w:val="00375719"/>
    <w:rsid w:val="0037673C"/>
    <w:rsid w:val="003768AA"/>
    <w:rsid w:val="00376B0A"/>
    <w:rsid w:val="0037719F"/>
    <w:rsid w:val="00377CE1"/>
    <w:rsid w:val="00377DD1"/>
    <w:rsid w:val="00380256"/>
    <w:rsid w:val="00380D7D"/>
    <w:rsid w:val="0038102E"/>
    <w:rsid w:val="0038103A"/>
    <w:rsid w:val="003821E2"/>
    <w:rsid w:val="00383467"/>
    <w:rsid w:val="00384177"/>
    <w:rsid w:val="00384284"/>
    <w:rsid w:val="00385312"/>
    <w:rsid w:val="00385770"/>
    <w:rsid w:val="00385932"/>
    <w:rsid w:val="003859C1"/>
    <w:rsid w:val="00385BF0"/>
    <w:rsid w:val="003861C1"/>
    <w:rsid w:val="00386578"/>
    <w:rsid w:val="00386747"/>
    <w:rsid w:val="00387BCB"/>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AF3"/>
    <w:rsid w:val="00395F42"/>
    <w:rsid w:val="003967CC"/>
    <w:rsid w:val="00396C06"/>
    <w:rsid w:val="00397122"/>
    <w:rsid w:val="00397568"/>
    <w:rsid w:val="00397827"/>
    <w:rsid w:val="003978A8"/>
    <w:rsid w:val="003A0DAE"/>
    <w:rsid w:val="003A21A8"/>
    <w:rsid w:val="003A2207"/>
    <w:rsid w:val="003A2223"/>
    <w:rsid w:val="003A2A0F"/>
    <w:rsid w:val="003A2DD7"/>
    <w:rsid w:val="003A3435"/>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B3"/>
    <w:rsid w:val="003B40D9"/>
    <w:rsid w:val="003B46AA"/>
    <w:rsid w:val="003B4971"/>
    <w:rsid w:val="003B4EB4"/>
    <w:rsid w:val="003B53CC"/>
    <w:rsid w:val="003B5D97"/>
    <w:rsid w:val="003B6931"/>
    <w:rsid w:val="003B72C3"/>
    <w:rsid w:val="003B78B3"/>
    <w:rsid w:val="003B795B"/>
    <w:rsid w:val="003B7AC3"/>
    <w:rsid w:val="003B7FE5"/>
    <w:rsid w:val="003C0644"/>
    <w:rsid w:val="003C0D50"/>
    <w:rsid w:val="003C11C8"/>
    <w:rsid w:val="003C12B9"/>
    <w:rsid w:val="003C1CA4"/>
    <w:rsid w:val="003C22BF"/>
    <w:rsid w:val="003C2702"/>
    <w:rsid w:val="003C2907"/>
    <w:rsid w:val="003C3076"/>
    <w:rsid w:val="003C359F"/>
    <w:rsid w:val="003C3FC4"/>
    <w:rsid w:val="003C4FFF"/>
    <w:rsid w:val="003C5843"/>
    <w:rsid w:val="003C62E9"/>
    <w:rsid w:val="003C62ED"/>
    <w:rsid w:val="003C6C78"/>
    <w:rsid w:val="003C6D1B"/>
    <w:rsid w:val="003C6E0C"/>
    <w:rsid w:val="003C733E"/>
    <w:rsid w:val="003C7806"/>
    <w:rsid w:val="003D109F"/>
    <w:rsid w:val="003D2478"/>
    <w:rsid w:val="003D37D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B4D"/>
    <w:rsid w:val="003E3DD1"/>
    <w:rsid w:val="003E42D2"/>
    <w:rsid w:val="003E4493"/>
    <w:rsid w:val="003E46C7"/>
    <w:rsid w:val="003E4789"/>
    <w:rsid w:val="003E4B96"/>
    <w:rsid w:val="003E517D"/>
    <w:rsid w:val="003E55E4"/>
    <w:rsid w:val="003E5B3A"/>
    <w:rsid w:val="003E62CA"/>
    <w:rsid w:val="003E64AD"/>
    <w:rsid w:val="003E7090"/>
    <w:rsid w:val="003E74E3"/>
    <w:rsid w:val="003E7676"/>
    <w:rsid w:val="003F05C7"/>
    <w:rsid w:val="003F0672"/>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1FDE"/>
    <w:rsid w:val="00402353"/>
    <w:rsid w:val="0040255D"/>
    <w:rsid w:val="004028A6"/>
    <w:rsid w:val="00402E2B"/>
    <w:rsid w:val="00403C08"/>
    <w:rsid w:val="004040C0"/>
    <w:rsid w:val="00404F21"/>
    <w:rsid w:val="0040512B"/>
    <w:rsid w:val="00405CA5"/>
    <w:rsid w:val="00406147"/>
    <w:rsid w:val="00406620"/>
    <w:rsid w:val="0040664A"/>
    <w:rsid w:val="00406A49"/>
    <w:rsid w:val="00406BA2"/>
    <w:rsid w:val="00406C60"/>
    <w:rsid w:val="00406D09"/>
    <w:rsid w:val="00406E3E"/>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8F5"/>
    <w:rsid w:val="00450E98"/>
    <w:rsid w:val="004517AA"/>
    <w:rsid w:val="00452864"/>
    <w:rsid w:val="00452CAC"/>
    <w:rsid w:val="00453191"/>
    <w:rsid w:val="0045334A"/>
    <w:rsid w:val="00453393"/>
    <w:rsid w:val="00453980"/>
    <w:rsid w:val="004545AE"/>
    <w:rsid w:val="004555E3"/>
    <w:rsid w:val="0045566F"/>
    <w:rsid w:val="00455D0D"/>
    <w:rsid w:val="00455E5B"/>
    <w:rsid w:val="0045606C"/>
    <w:rsid w:val="0045630F"/>
    <w:rsid w:val="00456425"/>
    <w:rsid w:val="00456D12"/>
    <w:rsid w:val="00457173"/>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28A"/>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FDB"/>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A7E"/>
    <w:rsid w:val="004D6C54"/>
    <w:rsid w:val="004D6E88"/>
    <w:rsid w:val="004D70B9"/>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B52"/>
    <w:rsid w:val="00500C26"/>
    <w:rsid w:val="005011FB"/>
    <w:rsid w:val="00502401"/>
    <w:rsid w:val="0050268E"/>
    <w:rsid w:val="0050318E"/>
    <w:rsid w:val="00503652"/>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53A7"/>
    <w:rsid w:val="005161BA"/>
    <w:rsid w:val="0051769E"/>
    <w:rsid w:val="00517FD4"/>
    <w:rsid w:val="005219CF"/>
    <w:rsid w:val="00522170"/>
    <w:rsid w:val="00522857"/>
    <w:rsid w:val="005234AA"/>
    <w:rsid w:val="005251B0"/>
    <w:rsid w:val="00525884"/>
    <w:rsid w:val="00525A40"/>
    <w:rsid w:val="005266DD"/>
    <w:rsid w:val="00526793"/>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08C4"/>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3E81"/>
    <w:rsid w:val="005644B2"/>
    <w:rsid w:val="005647E4"/>
    <w:rsid w:val="00564FBF"/>
    <w:rsid w:val="00565DED"/>
    <w:rsid w:val="00566557"/>
    <w:rsid w:val="005666FA"/>
    <w:rsid w:val="00566C89"/>
    <w:rsid w:val="00566EC0"/>
    <w:rsid w:val="0056751C"/>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159"/>
    <w:rsid w:val="00583F52"/>
    <w:rsid w:val="00583F8C"/>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2265"/>
    <w:rsid w:val="0059237B"/>
    <w:rsid w:val="00592B09"/>
    <w:rsid w:val="00593053"/>
    <w:rsid w:val="00593521"/>
    <w:rsid w:val="005935A4"/>
    <w:rsid w:val="00593AE2"/>
    <w:rsid w:val="005948C2"/>
    <w:rsid w:val="00594EE4"/>
    <w:rsid w:val="0059588C"/>
    <w:rsid w:val="00595D45"/>
    <w:rsid w:val="00595D84"/>
    <w:rsid w:val="00595DCA"/>
    <w:rsid w:val="00595F33"/>
    <w:rsid w:val="00595F77"/>
    <w:rsid w:val="00596106"/>
    <w:rsid w:val="00596121"/>
    <w:rsid w:val="00596604"/>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A7808"/>
    <w:rsid w:val="005B0105"/>
    <w:rsid w:val="005B0595"/>
    <w:rsid w:val="005B0BA9"/>
    <w:rsid w:val="005B0E9B"/>
    <w:rsid w:val="005B0EED"/>
    <w:rsid w:val="005B34C7"/>
    <w:rsid w:val="005B35BD"/>
    <w:rsid w:val="005B35D7"/>
    <w:rsid w:val="005B392A"/>
    <w:rsid w:val="005B3AA3"/>
    <w:rsid w:val="005B3B9F"/>
    <w:rsid w:val="005B4069"/>
    <w:rsid w:val="005B4074"/>
    <w:rsid w:val="005B4C4E"/>
    <w:rsid w:val="005B4F4D"/>
    <w:rsid w:val="005B5493"/>
    <w:rsid w:val="005B5511"/>
    <w:rsid w:val="005B576D"/>
    <w:rsid w:val="005B5BCC"/>
    <w:rsid w:val="005B5EAF"/>
    <w:rsid w:val="005B673A"/>
    <w:rsid w:val="005B6972"/>
    <w:rsid w:val="005B6D71"/>
    <w:rsid w:val="005B6F83"/>
    <w:rsid w:val="005C071C"/>
    <w:rsid w:val="005C15E4"/>
    <w:rsid w:val="005C1D79"/>
    <w:rsid w:val="005C2555"/>
    <w:rsid w:val="005C2834"/>
    <w:rsid w:val="005C2B83"/>
    <w:rsid w:val="005C2F7A"/>
    <w:rsid w:val="005C34D3"/>
    <w:rsid w:val="005C37F3"/>
    <w:rsid w:val="005C42CB"/>
    <w:rsid w:val="005C433B"/>
    <w:rsid w:val="005C61AC"/>
    <w:rsid w:val="005C63F1"/>
    <w:rsid w:val="005C65B6"/>
    <w:rsid w:val="005C6E03"/>
    <w:rsid w:val="005C74FB"/>
    <w:rsid w:val="005C76FB"/>
    <w:rsid w:val="005C7D19"/>
    <w:rsid w:val="005D0018"/>
    <w:rsid w:val="005D030D"/>
    <w:rsid w:val="005D1602"/>
    <w:rsid w:val="005D1D41"/>
    <w:rsid w:val="005D2490"/>
    <w:rsid w:val="005D28DF"/>
    <w:rsid w:val="005D2D53"/>
    <w:rsid w:val="005D32AE"/>
    <w:rsid w:val="005D3F72"/>
    <w:rsid w:val="005D4AB0"/>
    <w:rsid w:val="005D53C3"/>
    <w:rsid w:val="005D5CDC"/>
    <w:rsid w:val="005D623C"/>
    <w:rsid w:val="005D69BE"/>
    <w:rsid w:val="005D7271"/>
    <w:rsid w:val="005D76CC"/>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2AF"/>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AA7"/>
    <w:rsid w:val="00606ECD"/>
    <w:rsid w:val="006074C1"/>
    <w:rsid w:val="0060764F"/>
    <w:rsid w:val="006076E6"/>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CCF"/>
    <w:rsid w:val="0064208D"/>
    <w:rsid w:val="006422AC"/>
    <w:rsid w:val="00642735"/>
    <w:rsid w:val="006427F0"/>
    <w:rsid w:val="0064333C"/>
    <w:rsid w:val="00643475"/>
    <w:rsid w:val="0064396A"/>
    <w:rsid w:val="006439CE"/>
    <w:rsid w:val="00643AD5"/>
    <w:rsid w:val="00643CC6"/>
    <w:rsid w:val="00643FD1"/>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2D65"/>
    <w:rsid w:val="00673784"/>
    <w:rsid w:val="00673B0F"/>
    <w:rsid w:val="00673EE5"/>
    <w:rsid w:val="006741F2"/>
    <w:rsid w:val="0067421C"/>
    <w:rsid w:val="00674CC3"/>
    <w:rsid w:val="0067586E"/>
    <w:rsid w:val="00675C72"/>
    <w:rsid w:val="006768BC"/>
    <w:rsid w:val="00676D1A"/>
    <w:rsid w:val="006771F9"/>
    <w:rsid w:val="006776D7"/>
    <w:rsid w:val="00677C17"/>
    <w:rsid w:val="00680545"/>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FC2"/>
    <w:rsid w:val="006962FB"/>
    <w:rsid w:val="00696949"/>
    <w:rsid w:val="00696C10"/>
    <w:rsid w:val="00697052"/>
    <w:rsid w:val="00697530"/>
    <w:rsid w:val="00697F2A"/>
    <w:rsid w:val="006A06B2"/>
    <w:rsid w:val="006A0E56"/>
    <w:rsid w:val="006A0ECE"/>
    <w:rsid w:val="006A2F5F"/>
    <w:rsid w:val="006A325E"/>
    <w:rsid w:val="006A46FB"/>
    <w:rsid w:val="006A4C1F"/>
    <w:rsid w:val="006A4C82"/>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795"/>
    <w:rsid w:val="006C58DF"/>
    <w:rsid w:val="006C59FF"/>
    <w:rsid w:val="006C5B25"/>
    <w:rsid w:val="006C5EC9"/>
    <w:rsid w:val="006C6059"/>
    <w:rsid w:val="006C65D0"/>
    <w:rsid w:val="006C7522"/>
    <w:rsid w:val="006D043A"/>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F3C"/>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60D"/>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8CA"/>
    <w:rsid w:val="00711D31"/>
    <w:rsid w:val="00712287"/>
    <w:rsid w:val="00712772"/>
    <w:rsid w:val="007127B8"/>
    <w:rsid w:val="00712C81"/>
    <w:rsid w:val="00713A02"/>
    <w:rsid w:val="00713CF5"/>
    <w:rsid w:val="007140A8"/>
    <w:rsid w:val="0071472C"/>
    <w:rsid w:val="00714750"/>
    <w:rsid w:val="007148D3"/>
    <w:rsid w:val="0071551B"/>
    <w:rsid w:val="00715638"/>
    <w:rsid w:val="00715A32"/>
    <w:rsid w:val="00715B9A"/>
    <w:rsid w:val="00715C07"/>
    <w:rsid w:val="0071600C"/>
    <w:rsid w:val="007161DA"/>
    <w:rsid w:val="007163B5"/>
    <w:rsid w:val="007171A3"/>
    <w:rsid w:val="00717413"/>
    <w:rsid w:val="00720CB6"/>
    <w:rsid w:val="00721B8C"/>
    <w:rsid w:val="00721E95"/>
    <w:rsid w:val="007223A7"/>
    <w:rsid w:val="007227FA"/>
    <w:rsid w:val="00723001"/>
    <w:rsid w:val="007245A0"/>
    <w:rsid w:val="00724649"/>
    <w:rsid w:val="00724AE1"/>
    <w:rsid w:val="00725161"/>
    <w:rsid w:val="007251FF"/>
    <w:rsid w:val="00725300"/>
    <w:rsid w:val="00725B07"/>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B19"/>
    <w:rsid w:val="00746CE2"/>
    <w:rsid w:val="00746EAC"/>
    <w:rsid w:val="007471D5"/>
    <w:rsid w:val="007474A3"/>
    <w:rsid w:val="00747D8B"/>
    <w:rsid w:val="00751228"/>
    <w:rsid w:val="007515EB"/>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06F"/>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339"/>
    <w:rsid w:val="0079357F"/>
    <w:rsid w:val="00793CD8"/>
    <w:rsid w:val="007942F8"/>
    <w:rsid w:val="00794596"/>
    <w:rsid w:val="00794BA7"/>
    <w:rsid w:val="00794C40"/>
    <w:rsid w:val="007957B1"/>
    <w:rsid w:val="00795C92"/>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A86"/>
    <w:rsid w:val="007D1E22"/>
    <w:rsid w:val="007D261C"/>
    <w:rsid w:val="007D28AC"/>
    <w:rsid w:val="007D3077"/>
    <w:rsid w:val="007D5247"/>
    <w:rsid w:val="007D5809"/>
    <w:rsid w:val="007D5901"/>
    <w:rsid w:val="007D6354"/>
    <w:rsid w:val="007D65F7"/>
    <w:rsid w:val="007D6C7C"/>
    <w:rsid w:val="007D7526"/>
    <w:rsid w:val="007E0520"/>
    <w:rsid w:val="007E252D"/>
    <w:rsid w:val="007E2FA0"/>
    <w:rsid w:val="007E3EF5"/>
    <w:rsid w:val="007E4610"/>
    <w:rsid w:val="007E4715"/>
    <w:rsid w:val="007E4D98"/>
    <w:rsid w:val="007E4E18"/>
    <w:rsid w:val="007E505B"/>
    <w:rsid w:val="007E533C"/>
    <w:rsid w:val="007E53BD"/>
    <w:rsid w:val="007E5AC5"/>
    <w:rsid w:val="007E7091"/>
    <w:rsid w:val="007E7475"/>
    <w:rsid w:val="007F0243"/>
    <w:rsid w:val="007F12B6"/>
    <w:rsid w:val="007F142E"/>
    <w:rsid w:val="007F1726"/>
    <w:rsid w:val="007F1FEA"/>
    <w:rsid w:val="007F2363"/>
    <w:rsid w:val="007F35D6"/>
    <w:rsid w:val="007F3F4A"/>
    <w:rsid w:val="007F4904"/>
    <w:rsid w:val="007F49F7"/>
    <w:rsid w:val="007F4F6C"/>
    <w:rsid w:val="007F5988"/>
    <w:rsid w:val="007F63F1"/>
    <w:rsid w:val="007F671B"/>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B8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155"/>
    <w:rsid w:val="008443C2"/>
    <w:rsid w:val="008444E8"/>
    <w:rsid w:val="008444E9"/>
    <w:rsid w:val="0084486E"/>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F25"/>
    <w:rsid w:val="00854DF6"/>
    <w:rsid w:val="008554B2"/>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5CA"/>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2932"/>
    <w:rsid w:val="008B311C"/>
    <w:rsid w:val="008B45A3"/>
    <w:rsid w:val="008B4D4B"/>
    <w:rsid w:val="008B5156"/>
    <w:rsid w:val="008B51A0"/>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575F"/>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4FAD"/>
    <w:rsid w:val="008D517C"/>
    <w:rsid w:val="008D5CA8"/>
    <w:rsid w:val="008D680E"/>
    <w:rsid w:val="008D6D1A"/>
    <w:rsid w:val="008E056A"/>
    <w:rsid w:val="008E07F9"/>
    <w:rsid w:val="008E0927"/>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1F3"/>
    <w:rsid w:val="008F6BDC"/>
    <w:rsid w:val="008F6F19"/>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74F"/>
    <w:rsid w:val="00910B7D"/>
    <w:rsid w:val="00911BBB"/>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DBC"/>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3DDD"/>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165D"/>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72D4"/>
    <w:rsid w:val="00960BD3"/>
    <w:rsid w:val="009615FF"/>
    <w:rsid w:val="00961921"/>
    <w:rsid w:val="0096240B"/>
    <w:rsid w:val="0096355B"/>
    <w:rsid w:val="00963BD3"/>
    <w:rsid w:val="00963C1E"/>
    <w:rsid w:val="00963E2C"/>
    <w:rsid w:val="0096430A"/>
    <w:rsid w:val="00964464"/>
    <w:rsid w:val="0096475B"/>
    <w:rsid w:val="00964F05"/>
    <w:rsid w:val="0096554B"/>
    <w:rsid w:val="0096584A"/>
    <w:rsid w:val="00965A4F"/>
    <w:rsid w:val="00965BD7"/>
    <w:rsid w:val="00965E61"/>
    <w:rsid w:val="00967013"/>
    <w:rsid w:val="0096766E"/>
    <w:rsid w:val="009676FF"/>
    <w:rsid w:val="00967764"/>
    <w:rsid w:val="0097009E"/>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63D"/>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40"/>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7B5"/>
    <w:rsid w:val="009A1BCA"/>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538"/>
    <w:rsid w:val="00A229BF"/>
    <w:rsid w:val="00A22EE1"/>
    <w:rsid w:val="00A2303E"/>
    <w:rsid w:val="00A2351A"/>
    <w:rsid w:val="00A23DFC"/>
    <w:rsid w:val="00A23F25"/>
    <w:rsid w:val="00A24349"/>
    <w:rsid w:val="00A24C5B"/>
    <w:rsid w:val="00A24EAC"/>
    <w:rsid w:val="00A24EEA"/>
    <w:rsid w:val="00A253A7"/>
    <w:rsid w:val="00A258B2"/>
    <w:rsid w:val="00A264A9"/>
    <w:rsid w:val="00A2663B"/>
    <w:rsid w:val="00A26849"/>
    <w:rsid w:val="00A269B0"/>
    <w:rsid w:val="00A26DA1"/>
    <w:rsid w:val="00A27785"/>
    <w:rsid w:val="00A30187"/>
    <w:rsid w:val="00A30C0E"/>
    <w:rsid w:val="00A313CE"/>
    <w:rsid w:val="00A319C8"/>
    <w:rsid w:val="00A320BF"/>
    <w:rsid w:val="00A323AC"/>
    <w:rsid w:val="00A33041"/>
    <w:rsid w:val="00A33EF5"/>
    <w:rsid w:val="00A34314"/>
    <w:rsid w:val="00A3448A"/>
    <w:rsid w:val="00A34624"/>
    <w:rsid w:val="00A35160"/>
    <w:rsid w:val="00A353AD"/>
    <w:rsid w:val="00A35469"/>
    <w:rsid w:val="00A35D03"/>
    <w:rsid w:val="00A36297"/>
    <w:rsid w:val="00A36EAD"/>
    <w:rsid w:val="00A3755F"/>
    <w:rsid w:val="00A37E7B"/>
    <w:rsid w:val="00A408D4"/>
    <w:rsid w:val="00A4099A"/>
    <w:rsid w:val="00A40A8E"/>
    <w:rsid w:val="00A40E1E"/>
    <w:rsid w:val="00A419C2"/>
    <w:rsid w:val="00A41E2B"/>
    <w:rsid w:val="00A42250"/>
    <w:rsid w:val="00A4252A"/>
    <w:rsid w:val="00A4264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15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705D7"/>
    <w:rsid w:val="00A70A72"/>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D8A"/>
    <w:rsid w:val="00AA1ED6"/>
    <w:rsid w:val="00AA23DA"/>
    <w:rsid w:val="00AA2D9C"/>
    <w:rsid w:val="00AA3748"/>
    <w:rsid w:val="00AA446F"/>
    <w:rsid w:val="00AA51D6"/>
    <w:rsid w:val="00AA548E"/>
    <w:rsid w:val="00AA5D17"/>
    <w:rsid w:val="00AA5D4F"/>
    <w:rsid w:val="00AA5F8B"/>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6CCE"/>
    <w:rsid w:val="00AE71F0"/>
    <w:rsid w:val="00AE7707"/>
    <w:rsid w:val="00AF1C5D"/>
    <w:rsid w:val="00AF1E22"/>
    <w:rsid w:val="00AF271A"/>
    <w:rsid w:val="00AF2FCD"/>
    <w:rsid w:val="00AF3219"/>
    <w:rsid w:val="00AF33D2"/>
    <w:rsid w:val="00AF393C"/>
    <w:rsid w:val="00AF42D7"/>
    <w:rsid w:val="00AF444D"/>
    <w:rsid w:val="00AF474B"/>
    <w:rsid w:val="00AF4AFF"/>
    <w:rsid w:val="00AF643F"/>
    <w:rsid w:val="00AF6CB8"/>
    <w:rsid w:val="00AF6DA0"/>
    <w:rsid w:val="00B006FE"/>
    <w:rsid w:val="00B007CB"/>
    <w:rsid w:val="00B00A65"/>
    <w:rsid w:val="00B01738"/>
    <w:rsid w:val="00B02AA9"/>
    <w:rsid w:val="00B02D93"/>
    <w:rsid w:val="00B02FA3"/>
    <w:rsid w:val="00B03281"/>
    <w:rsid w:val="00B05084"/>
    <w:rsid w:val="00B0603B"/>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59"/>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7004"/>
    <w:rsid w:val="00B57291"/>
    <w:rsid w:val="00B5738B"/>
    <w:rsid w:val="00B575E0"/>
    <w:rsid w:val="00B57A4E"/>
    <w:rsid w:val="00B57B83"/>
    <w:rsid w:val="00B57D38"/>
    <w:rsid w:val="00B57D49"/>
    <w:rsid w:val="00B57FF9"/>
    <w:rsid w:val="00B60BB3"/>
    <w:rsid w:val="00B60F3A"/>
    <w:rsid w:val="00B61079"/>
    <w:rsid w:val="00B6238A"/>
    <w:rsid w:val="00B62BEF"/>
    <w:rsid w:val="00B63658"/>
    <w:rsid w:val="00B63B96"/>
    <w:rsid w:val="00B63CEF"/>
    <w:rsid w:val="00B64A5E"/>
    <w:rsid w:val="00B64B37"/>
    <w:rsid w:val="00B66456"/>
    <w:rsid w:val="00B664C7"/>
    <w:rsid w:val="00B66A84"/>
    <w:rsid w:val="00B66F4E"/>
    <w:rsid w:val="00B7019D"/>
    <w:rsid w:val="00B714FC"/>
    <w:rsid w:val="00B7215B"/>
    <w:rsid w:val="00B7285B"/>
    <w:rsid w:val="00B72868"/>
    <w:rsid w:val="00B730AC"/>
    <w:rsid w:val="00B7331C"/>
    <w:rsid w:val="00B73583"/>
    <w:rsid w:val="00B739F6"/>
    <w:rsid w:val="00B76D2A"/>
    <w:rsid w:val="00B777F2"/>
    <w:rsid w:val="00B77FFB"/>
    <w:rsid w:val="00B81A7B"/>
    <w:rsid w:val="00B81FF6"/>
    <w:rsid w:val="00B8209E"/>
    <w:rsid w:val="00B8359A"/>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3492"/>
    <w:rsid w:val="00BB4828"/>
    <w:rsid w:val="00BB4D1A"/>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6E6"/>
    <w:rsid w:val="00BC285A"/>
    <w:rsid w:val="00BC4D2E"/>
    <w:rsid w:val="00BC4E54"/>
    <w:rsid w:val="00BC74D1"/>
    <w:rsid w:val="00BD0073"/>
    <w:rsid w:val="00BD48AC"/>
    <w:rsid w:val="00BD4AE4"/>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02B"/>
    <w:rsid w:val="00BE7406"/>
    <w:rsid w:val="00BE7603"/>
    <w:rsid w:val="00BE78D7"/>
    <w:rsid w:val="00BE7ACA"/>
    <w:rsid w:val="00BF17FD"/>
    <w:rsid w:val="00BF192B"/>
    <w:rsid w:val="00BF1EDF"/>
    <w:rsid w:val="00BF3279"/>
    <w:rsid w:val="00BF3F37"/>
    <w:rsid w:val="00BF4BBF"/>
    <w:rsid w:val="00BF512B"/>
    <w:rsid w:val="00BF51F4"/>
    <w:rsid w:val="00BF5E6C"/>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552"/>
    <w:rsid w:val="00C11633"/>
    <w:rsid w:val="00C11E79"/>
    <w:rsid w:val="00C12107"/>
    <w:rsid w:val="00C13962"/>
    <w:rsid w:val="00C14011"/>
    <w:rsid w:val="00C14D4B"/>
    <w:rsid w:val="00C154BB"/>
    <w:rsid w:val="00C15D1A"/>
    <w:rsid w:val="00C1608A"/>
    <w:rsid w:val="00C16757"/>
    <w:rsid w:val="00C17316"/>
    <w:rsid w:val="00C226CD"/>
    <w:rsid w:val="00C22A66"/>
    <w:rsid w:val="00C2338A"/>
    <w:rsid w:val="00C23EAD"/>
    <w:rsid w:val="00C24AA4"/>
    <w:rsid w:val="00C24D21"/>
    <w:rsid w:val="00C25173"/>
    <w:rsid w:val="00C26007"/>
    <w:rsid w:val="00C279B5"/>
    <w:rsid w:val="00C27C45"/>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3EC"/>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2C6"/>
    <w:rsid w:val="00C45739"/>
    <w:rsid w:val="00C45DE1"/>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3BA"/>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28F3"/>
    <w:rsid w:val="00C72EF4"/>
    <w:rsid w:val="00C72F0A"/>
    <w:rsid w:val="00C72F4E"/>
    <w:rsid w:val="00C73CCB"/>
    <w:rsid w:val="00C7412A"/>
    <w:rsid w:val="00C749E7"/>
    <w:rsid w:val="00C754E8"/>
    <w:rsid w:val="00C755E3"/>
    <w:rsid w:val="00C75D2F"/>
    <w:rsid w:val="00C76D0F"/>
    <w:rsid w:val="00C76D90"/>
    <w:rsid w:val="00C76E3C"/>
    <w:rsid w:val="00C77624"/>
    <w:rsid w:val="00C8008F"/>
    <w:rsid w:val="00C8085D"/>
    <w:rsid w:val="00C81568"/>
    <w:rsid w:val="00C82387"/>
    <w:rsid w:val="00C82773"/>
    <w:rsid w:val="00C82DFE"/>
    <w:rsid w:val="00C830E3"/>
    <w:rsid w:val="00C83A87"/>
    <w:rsid w:val="00C84C4B"/>
    <w:rsid w:val="00C857B3"/>
    <w:rsid w:val="00C85DC0"/>
    <w:rsid w:val="00C860EE"/>
    <w:rsid w:val="00C86CFF"/>
    <w:rsid w:val="00C86F7E"/>
    <w:rsid w:val="00C87AD6"/>
    <w:rsid w:val="00C87B8F"/>
    <w:rsid w:val="00C9027A"/>
    <w:rsid w:val="00C9068E"/>
    <w:rsid w:val="00C909C9"/>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6CED"/>
    <w:rsid w:val="00C9731A"/>
    <w:rsid w:val="00C97567"/>
    <w:rsid w:val="00C97A5F"/>
    <w:rsid w:val="00C97EA2"/>
    <w:rsid w:val="00CA0036"/>
    <w:rsid w:val="00CA0A65"/>
    <w:rsid w:val="00CA17EF"/>
    <w:rsid w:val="00CA1ED8"/>
    <w:rsid w:val="00CA2CE3"/>
    <w:rsid w:val="00CA38D6"/>
    <w:rsid w:val="00CA39A2"/>
    <w:rsid w:val="00CA39E6"/>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2ED2"/>
    <w:rsid w:val="00CC3806"/>
    <w:rsid w:val="00CC3E12"/>
    <w:rsid w:val="00CC3EA0"/>
    <w:rsid w:val="00CC469C"/>
    <w:rsid w:val="00CC48DA"/>
    <w:rsid w:val="00CC4E43"/>
    <w:rsid w:val="00CC51F4"/>
    <w:rsid w:val="00CC5C3E"/>
    <w:rsid w:val="00CC5D4D"/>
    <w:rsid w:val="00CC66FA"/>
    <w:rsid w:val="00CC67A1"/>
    <w:rsid w:val="00CC71A0"/>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0DD0"/>
    <w:rsid w:val="00CF11F6"/>
    <w:rsid w:val="00CF1354"/>
    <w:rsid w:val="00CF3750"/>
    <w:rsid w:val="00CF3B1F"/>
    <w:rsid w:val="00CF3BF6"/>
    <w:rsid w:val="00CF3C36"/>
    <w:rsid w:val="00CF5117"/>
    <w:rsid w:val="00CF520B"/>
    <w:rsid w:val="00CF5672"/>
    <w:rsid w:val="00CF57A9"/>
    <w:rsid w:val="00CF625B"/>
    <w:rsid w:val="00CF6712"/>
    <w:rsid w:val="00CF687E"/>
    <w:rsid w:val="00CF6984"/>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A6D"/>
    <w:rsid w:val="00D20A27"/>
    <w:rsid w:val="00D20C89"/>
    <w:rsid w:val="00D212E2"/>
    <w:rsid w:val="00D21443"/>
    <w:rsid w:val="00D235FD"/>
    <w:rsid w:val="00D239A7"/>
    <w:rsid w:val="00D23F47"/>
    <w:rsid w:val="00D24400"/>
    <w:rsid w:val="00D248DC"/>
    <w:rsid w:val="00D24B5D"/>
    <w:rsid w:val="00D25297"/>
    <w:rsid w:val="00D252DD"/>
    <w:rsid w:val="00D25920"/>
    <w:rsid w:val="00D25AFD"/>
    <w:rsid w:val="00D25F93"/>
    <w:rsid w:val="00D26C60"/>
    <w:rsid w:val="00D26F4D"/>
    <w:rsid w:val="00D27867"/>
    <w:rsid w:val="00D27938"/>
    <w:rsid w:val="00D27BE2"/>
    <w:rsid w:val="00D27DA6"/>
    <w:rsid w:val="00D301EC"/>
    <w:rsid w:val="00D3122B"/>
    <w:rsid w:val="00D31732"/>
    <w:rsid w:val="00D32001"/>
    <w:rsid w:val="00D32390"/>
    <w:rsid w:val="00D324BC"/>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67BDC"/>
    <w:rsid w:val="00D70025"/>
    <w:rsid w:val="00D708B0"/>
    <w:rsid w:val="00D713FD"/>
    <w:rsid w:val="00D7149A"/>
    <w:rsid w:val="00D71C2E"/>
    <w:rsid w:val="00D72120"/>
    <w:rsid w:val="00D721C5"/>
    <w:rsid w:val="00D722DE"/>
    <w:rsid w:val="00D73397"/>
    <w:rsid w:val="00D733FA"/>
    <w:rsid w:val="00D73412"/>
    <w:rsid w:val="00D7355C"/>
    <w:rsid w:val="00D73775"/>
    <w:rsid w:val="00D7389E"/>
    <w:rsid w:val="00D74C2F"/>
    <w:rsid w:val="00D74FCF"/>
    <w:rsid w:val="00D753C0"/>
    <w:rsid w:val="00D75620"/>
    <w:rsid w:val="00D75632"/>
    <w:rsid w:val="00D75BA0"/>
    <w:rsid w:val="00D77B1D"/>
    <w:rsid w:val="00D800BC"/>
    <w:rsid w:val="00D8021F"/>
    <w:rsid w:val="00D80383"/>
    <w:rsid w:val="00D80BDA"/>
    <w:rsid w:val="00D81017"/>
    <w:rsid w:val="00D8178B"/>
    <w:rsid w:val="00D823C6"/>
    <w:rsid w:val="00D828B8"/>
    <w:rsid w:val="00D83480"/>
    <w:rsid w:val="00D83497"/>
    <w:rsid w:val="00D84E2F"/>
    <w:rsid w:val="00D85917"/>
    <w:rsid w:val="00D85D70"/>
    <w:rsid w:val="00D871CE"/>
    <w:rsid w:val="00D87270"/>
    <w:rsid w:val="00D879EE"/>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97CF0"/>
    <w:rsid w:val="00DA1E71"/>
    <w:rsid w:val="00DA2891"/>
    <w:rsid w:val="00DA2A4E"/>
    <w:rsid w:val="00DA2D31"/>
    <w:rsid w:val="00DA305E"/>
    <w:rsid w:val="00DA4546"/>
    <w:rsid w:val="00DA4A9B"/>
    <w:rsid w:val="00DA4E27"/>
    <w:rsid w:val="00DA5417"/>
    <w:rsid w:val="00DA56E8"/>
    <w:rsid w:val="00DA5B30"/>
    <w:rsid w:val="00DA6066"/>
    <w:rsid w:val="00DA64C6"/>
    <w:rsid w:val="00DA6990"/>
    <w:rsid w:val="00DA70FE"/>
    <w:rsid w:val="00DA716E"/>
    <w:rsid w:val="00DA768B"/>
    <w:rsid w:val="00DB0292"/>
    <w:rsid w:val="00DB0BF2"/>
    <w:rsid w:val="00DB19A3"/>
    <w:rsid w:val="00DB27F9"/>
    <w:rsid w:val="00DB2DF7"/>
    <w:rsid w:val="00DB377D"/>
    <w:rsid w:val="00DB4579"/>
    <w:rsid w:val="00DB50C5"/>
    <w:rsid w:val="00DB58B9"/>
    <w:rsid w:val="00DB59AD"/>
    <w:rsid w:val="00DB6054"/>
    <w:rsid w:val="00DB6E10"/>
    <w:rsid w:val="00DB6FD5"/>
    <w:rsid w:val="00DC05BC"/>
    <w:rsid w:val="00DC0BB6"/>
    <w:rsid w:val="00DC112E"/>
    <w:rsid w:val="00DC1234"/>
    <w:rsid w:val="00DC2D36"/>
    <w:rsid w:val="00DC3D86"/>
    <w:rsid w:val="00DC4F13"/>
    <w:rsid w:val="00DC53E3"/>
    <w:rsid w:val="00DC53EF"/>
    <w:rsid w:val="00DC5E99"/>
    <w:rsid w:val="00DC5FB3"/>
    <w:rsid w:val="00DC60E0"/>
    <w:rsid w:val="00DC6129"/>
    <w:rsid w:val="00DC631A"/>
    <w:rsid w:val="00DC6DC7"/>
    <w:rsid w:val="00DD017F"/>
    <w:rsid w:val="00DD0F0A"/>
    <w:rsid w:val="00DD126B"/>
    <w:rsid w:val="00DD1AE7"/>
    <w:rsid w:val="00DD3166"/>
    <w:rsid w:val="00DD3666"/>
    <w:rsid w:val="00DD395D"/>
    <w:rsid w:val="00DD3A6E"/>
    <w:rsid w:val="00DD6064"/>
    <w:rsid w:val="00DD698D"/>
    <w:rsid w:val="00DD72E3"/>
    <w:rsid w:val="00DD7666"/>
    <w:rsid w:val="00DD781B"/>
    <w:rsid w:val="00DD7E75"/>
    <w:rsid w:val="00DE110B"/>
    <w:rsid w:val="00DE11C9"/>
    <w:rsid w:val="00DE1E23"/>
    <w:rsid w:val="00DE1E69"/>
    <w:rsid w:val="00DE1F4C"/>
    <w:rsid w:val="00DE23DC"/>
    <w:rsid w:val="00DE29A9"/>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17FD5"/>
    <w:rsid w:val="00E20025"/>
    <w:rsid w:val="00E2063D"/>
    <w:rsid w:val="00E21002"/>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9A9"/>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B75"/>
    <w:rsid w:val="00E5410D"/>
    <w:rsid w:val="00E543D1"/>
    <w:rsid w:val="00E548E8"/>
    <w:rsid w:val="00E54E3B"/>
    <w:rsid w:val="00E55B56"/>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2D4"/>
    <w:rsid w:val="00E65502"/>
    <w:rsid w:val="00E65A34"/>
    <w:rsid w:val="00E65D80"/>
    <w:rsid w:val="00E66A77"/>
    <w:rsid w:val="00E66A97"/>
    <w:rsid w:val="00E67C51"/>
    <w:rsid w:val="00E67E5D"/>
    <w:rsid w:val="00E67F2F"/>
    <w:rsid w:val="00E703CA"/>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9C"/>
    <w:rsid w:val="00E9291C"/>
    <w:rsid w:val="00E92D1C"/>
    <w:rsid w:val="00E938CE"/>
    <w:rsid w:val="00E93D7F"/>
    <w:rsid w:val="00E93FFE"/>
    <w:rsid w:val="00E94F8A"/>
    <w:rsid w:val="00E9533A"/>
    <w:rsid w:val="00E96A1D"/>
    <w:rsid w:val="00E9708E"/>
    <w:rsid w:val="00E973CE"/>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11C3"/>
    <w:rsid w:val="00ED23DC"/>
    <w:rsid w:val="00ED2A60"/>
    <w:rsid w:val="00ED3808"/>
    <w:rsid w:val="00ED3969"/>
    <w:rsid w:val="00ED454D"/>
    <w:rsid w:val="00ED4AFA"/>
    <w:rsid w:val="00ED635F"/>
    <w:rsid w:val="00ED6BD6"/>
    <w:rsid w:val="00ED6E55"/>
    <w:rsid w:val="00ED78C9"/>
    <w:rsid w:val="00EE0D13"/>
    <w:rsid w:val="00EE1F98"/>
    <w:rsid w:val="00EE280C"/>
    <w:rsid w:val="00EE28F5"/>
    <w:rsid w:val="00EE2980"/>
    <w:rsid w:val="00EE35AB"/>
    <w:rsid w:val="00EE6B5A"/>
    <w:rsid w:val="00EE7CE1"/>
    <w:rsid w:val="00EF00FF"/>
    <w:rsid w:val="00EF0FF5"/>
    <w:rsid w:val="00EF18FE"/>
    <w:rsid w:val="00EF2160"/>
    <w:rsid w:val="00EF2193"/>
    <w:rsid w:val="00EF2981"/>
    <w:rsid w:val="00EF2DA3"/>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1CA2"/>
    <w:rsid w:val="00F12093"/>
    <w:rsid w:val="00F12EC0"/>
    <w:rsid w:val="00F13364"/>
    <w:rsid w:val="00F135D2"/>
    <w:rsid w:val="00F13946"/>
    <w:rsid w:val="00F151AF"/>
    <w:rsid w:val="00F15491"/>
    <w:rsid w:val="00F15FA5"/>
    <w:rsid w:val="00F16144"/>
    <w:rsid w:val="00F163C6"/>
    <w:rsid w:val="00F1664B"/>
    <w:rsid w:val="00F168FA"/>
    <w:rsid w:val="00F16A6F"/>
    <w:rsid w:val="00F16F27"/>
    <w:rsid w:val="00F16F51"/>
    <w:rsid w:val="00F1733E"/>
    <w:rsid w:val="00F17C46"/>
    <w:rsid w:val="00F20706"/>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48"/>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86C"/>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D0F"/>
    <w:rsid w:val="00F570BF"/>
    <w:rsid w:val="00F57485"/>
    <w:rsid w:val="00F57752"/>
    <w:rsid w:val="00F60639"/>
    <w:rsid w:val="00F607C5"/>
    <w:rsid w:val="00F60DEA"/>
    <w:rsid w:val="00F60E3F"/>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068"/>
    <w:rsid w:val="00FA6C4A"/>
    <w:rsid w:val="00FA6E5B"/>
    <w:rsid w:val="00FA7109"/>
    <w:rsid w:val="00FA7755"/>
    <w:rsid w:val="00FA7F00"/>
    <w:rsid w:val="00FB0AB2"/>
    <w:rsid w:val="00FB0D27"/>
    <w:rsid w:val="00FB0E2A"/>
    <w:rsid w:val="00FB12E4"/>
    <w:rsid w:val="00FB1640"/>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BA8"/>
    <w:rsid w:val="00FB7389"/>
    <w:rsid w:val="00FC186B"/>
    <w:rsid w:val="00FC1DCB"/>
    <w:rsid w:val="00FC2019"/>
    <w:rsid w:val="00FC24E7"/>
    <w:rsid w:val="00FC2E17"/>
    <w:rsid w:val="00FC3355"/>
    <w:rsid w:val="00FC4002"/>
    <w:rsid w:val="00FC49EA"/>
    <w:rsid w:val="00FC4B11"/>
    <w:rsid w:val="00FC4B8F"/>
    <w:rsid w:val="00FC50B1"/>
    <w:rsid w:val="00FC58D4"/>
    <w:rsid w:val="00FC5A27"/>
    <w:rsid w:val="00FC5DE8"/>
    <w:rsid w:val="00FC5E13"/>
    <w:rsid w:val="00FC6035"/>
    <w:rsid w:val="00FC611A"/>
    <w:rsid w:val="00FC6469"/>
    <w:rsid w:val="00FC6D90"/>
    <w:rsid w:val="00FC7349"/>
    <w:rsid w:val="00FC7429"/>
    <w:rsid w:val="00FC79F9"/>
    <w:rsid w:val="00FD07F6"/>
    <w:rsid w:val="00FD096B"/>
    <w:rsid w:val="00FD09CA"/>
    <w:rsid w:val="00FD0F09"/>
    <w:rsid w:val="00FD1872"/>
    <w:rsid w:val="00FD1EC8"/>
    <w:rsid w:val="00FD2E88"/>
    <w:rsid w:val="00FD3055"/>
    <w:rsid w:val="00FD372A"/>
    <w:rsid w:val="00FD3B87"/>
    <w:rsid w:val="00FD4578"/>
    <w:rsid w:val="00FD4686"/>
    <w:rsid w:val="00FD47ED"/>
    <w:rsid w:val="00FD4F5B"/>
    <w:rsid w:val="00FD5D53"/>
    <w:rsid w:val="00FD67EC"/>
    <w:rsid w:val="00FD69B1"/>
    <w:rsid w:val="00FD710F"/>
    <w:rsid w:val="00FD74DB"/>
    <w:rsid w:val="00FD75E6"/>
    <w:rsid w:val="00FD7660"/>
    <w:rsid w:val="00FD7894"/>
    <w:rsid w:val="00FD7BE1"/>
    <w:rsid w:val="00FE0490"/>
    <w:rsid w:val="00FE0655"/>
    <w:rsid w:val="00FE1F53"/>
    <w:rsid w:val="00FE220A"/>
    <w:rsid w:val="00FE2365"/>
    <w:rsid w:val="00FE29F7"/>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985"/>
    <w:rsid w:val="00FF4BFC"/>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39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6AC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86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6AC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252DD"/>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4206186">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110547">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381616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2019-01-12T05:35:00Z</dcterms:created>
  <dcterms:modified xsi:type="dcterms:W3CDTF">2019-01-12T05:37:00Z</dcterms:modified>
  <cp:category/>
</cp:coreProperties>
</file>